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8E69B9" w:rsidR="001D3EE4" w:rsidP="0FE9CC4B" w:rsidRDefault="001D3EE4" w14:paraId="3384AF1A" w14:textId="0070FB36">
      <w:pPr>
        <w:rPr>
          <w:rFonts w:ascii="Calibri" w:hAnsi="Calibri" w:eastAsia="Calibri" w:cs="Calibri"/>
          <w:b w:val="1"/>
          <w:bCs w:val="1"/>
        </w:rPr>
      </w:pPr>
      <w:r w:rsidR="0E62A71E">
        <w:drawing>
          <wp:inline wp14:editId="49F2F415" wp14:anchorId="096204D0">
            <wp:extent cx="3448106" cy="981075"/>
            <wp:effectExtent l="0" t="0" r="0" b="0"/>
            <wp:docPr id="1301598818" name="drawing" descr="A close-up of a logo&#10;&#10;AI-generated content may be incorrect."/>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301598818" name="drawing" descr="A close-up of a logo&#10;&#10;AI-generated content may be incorrect."/>
                    <pic:cNvPicPr/>
                  </pic:nvPicPr>
                  <pic:blipFill>
                    <a:blip xmlns:r="http://schemas.openxmlformats.org/officeDocument/2006/relationships" r:embed="rId8">
                      <a:extLst>
                        <a:ext uri="{28A0092B-C50C-407E-A947-70E740481C1C}">
                          <a14:useLocalDpi xmlns:a14="http://schemas.microsoft.com/office/drawing/2010/main"/>
                        </a:ext>
                      </a:extLst>
                    </a:blip>
                    <a:stretch>
                      <a:fillRect/>
                    </a:stretch>
                  </pic:blipFill>
                  <pic:spPr>
                    <a:xfrm>
                      <a:off x="0" y="0"/>
                      <a:ext cx="3448106" cy="981075"/>
                    </a:xfrm>
                    <a:prstGeom prst="rect">
                      <a:avLst/>
                    </a:prstGeom>
                  </pic:spPr>
                </pic:pic>
              </a:graphicData>
            </a:graphic>
          </wp:inline>
        </w:drawing>
      </w:r>
    </w:p>
    <w:p w:rsidRPr="008E69B9" w:rsidR="001D3EE4" w:rsidP="0FE9CC4B" w:rsidRDefault="001D3EE4" w14:paraId="64894034" w14:textId="3DFFFA71">
      <w:pPr>
        <w:rPr>
          <w:rFonts w:ascii="Calibri" w:hAnsi="Calibri" w:eastAsia="Calibri" w:cs="Calibri"/>
          <w:b w:val="1"/>
          <w:bCs w:val="1"/>
          <w:sz w:val="22"/>
          <w:szCs w:val="22"/>
        </w:rPr>
      </w:pPr>
      <w:r w:rsidRPr="0FE9CC4B" w:rsidR="0E62A71E">
        <w:rPr>
          <w:rFonts w:ascii="Calibri" w:hAnsi="Calibri" w:eastAsia="Calibri" w:cs="Calibri"/>
          <w:b w:val="1"/>
          <w:bCs w:val="1"/>
          <w:sz w:val="22"/>
          <w:szCs w:val="22"/>
        </w:rPr>
        <w:t xml:space="preserve">Minutes – </w:t>
      </w:r>
      <w:r w:rsidRPr="0FE9CC4B" w:rsidR="038933B7">
        <w:rPr>
          <w:rFonts w:ascii="Calibri" w:hAnsi="Calibri" w:eastAsia="Calibri" w:cs="Calibri"/>
          <w:b w:val="1"/>
          <w:bCs w:val="1"/>
          <w:sz w:val="22"/>
          <w:szCs w:val="22"/>
        </w:rPr>
        <w:t>30/10</w:t>
      </w:r>
      <w:r w:rsidRPr="0FE9CC4B" w:rsidR="74D1AC28">
        <w:rPr>
          <w:rFonts w:ascii="Calibri" w:hAnsi="Calibri" w:eastAsia="Calibri" w:cs="Calibri"/>
          <w:b w:val="1"/>
          <w:bCs w:val="1"/>
          <w:sz w:val="22"/>
          <w:szCs w:val="22"/>
        </w:rPr>
        <w:t>/2025</w:t>
      </w:r>
    </w:p>
    <w:p w:rsidRPr="008E69B9" w:rsidR="000D4F10" w:rsidP="0FE9CC4B" w:rsidRDefault="000D4F10" w14:paraId="7A7E2B86" w14:textId="238BFEB3">
      <w:pPr>
        <w:pStyle w:val="ListParagraph"/>
        <w:numPr>
          <w:ilvl w:val="0"/>
          <w:numId w:val="11"/>
        </w:numPr>
        <w:rPr>
          <w:rFonts w:ascii="Calibri" w:hAnsi="Calibri" w:eastAsia="Calibri" w:cs="Calibri"/>
          <w:sz w:val="22"/>
          <w:szCs w:val="22"/>
        </w:rPr>
      </w:pPr>
      <w:r w:rsidRPr="0FE9CC4B" w:rsidR="7BBA69B9">
        <w:rPr>
          <w:rFonts w:ascii="Calibri" w:hAnsi="Calibri" w:eastAsia="Calibri" w:cs="Calibri"/>
          <w:b w:val="1"/>
          <w:bCs w:val="1"/>
          <w:sz w:val="22"/>
          <w:szCs w:val="22"/>
        </w:rPr>
        <w:t>Welcome, Apologies, &amp; Actions from Previous Meeting</w:t>
      </w:r>
    </w:p>
    <w:p w:rsidRPr="002D2252" w:rsidR="001E2477" w:rsidP="0FE9CC4B" w:rsidRDefault="000D4F10" w14:paraId="18B26BF5" w14:textId="2D991285">
      <w:pPr>
        <w:rPr>
          <w:rFonts w:ascii="Calibri" w:hAnsi="Calibri" w:eastAsia="Calibri" w:cs="Calibri"/>
          <w:sz w:val="22"/>
          <w:szCs w:val="22"/>
        </w:rPr>
      </w:pPr>
      <w:r w:rsidRPr="0FE9CC4B" w:rsidR="7BBA69B9">
        <w:rPr>
          <w:rFonts w:ascii="Calibri" w:hAnsi="Calibri" w:eastAsia="Calibri" w:cs="Calibri"/>
          <w:sz w:val="22"/>
          <w:szCs w:val="22"/>
        </w:rPr>
        <w:t xml:space="preserve">The Chair welcomed attendees </w:t>
      </w:r>
      <w:r w:rsidRPr="0FE9CC4B" w:rsidR="17F1539E">
        <w:rPr>
          <w:rFonts w:ascii="Calibri" w:hAnsi="Calibri" w:eastAsia="Calibri" w:cs="Calibri"/>
          <w:sz w:val="22"/>
          <w:szCs w:val="22"/>
        </w:rPr>
        <w:t>&amp;</w:t>
      </w:r>
      <w:r w:rsidRPr="0FE9CC4B" w:rsidR="7BBA69B9">
        <w:rPr>
          <w:rFonts w:ascii="Calibri" w:hAnsi="Calibri" w:eastAsia="Calibri" w:cs="Calibri"/>
          <w:sz w:val="22"/>
          <w:szCs w:val="22"/>
        </w:rPr>
        <w:t xml:space="preserve">noted that there were no outstanding actions from the </w:t>
      </w:r>
      <w:r w:rsidRPr="0FE9CC4B" w:rsidR="7BBA69B9">
        <w:rPr>
          <w:rFonts w:ascii="Calibri" w:hAnsi="Calibri" w:eastAsia="Calibri" w:cs="Calibri"/>
          <w:sz w:val="22"/>
          <w:szCs w:val="22"/>
        </w:rPr>
        <w:t>previous</w:t>
      </w:r>
      <w:r w:rsidRPr="0FE9CC4B" w:rsidR="7BBA69B9">
        <w:rPr>
          <w:rFonts w:ascii="Calibri" w:hAnsi="Calibri" w:eastAsia="Calibri" w:cs="Calibri"/>
          <w:sz w:val="22"/>
          <w:szCs w:val="22"/>
        </w:rPr>
        <w:t xml:space="preserve"> meeting. </w:t>
      </w:r>
    </w:p>
    <w:p w:rsidRPr="008E69B9" w:rsidR="001E2477" w:rsidP="0FE9CC4B" w:rsidRDefault="274AC275" w14:paraId="45BE1004" w14:textId="73E20A00">
      <w:pPr>
        <w:pStyle w:val="ListParagraph"/>
        <w:numPr>
          <w:ilvl w:val="0"/>
          <w:numId w:val="11"/>
        </w:numPr>
        <w:rPr>
          <w:rFonts w:ascii="Calibri" w:hAnsi="Calibri" w:eastAsia="Calibri" w:cs="Calibri"/>
          <w:b w:val="1"/>
          <w:bCs w:val="1"/>
          <w:sz w:val="22"/>
          <w:szCs w:val="22"/>
        </w:rPr>
      </w:pPr>
      <w:r w:rsidRPr="0FE9CC4B" w:rsidR="0435A316">
        <w:rPr>
          <w:rFonts w:ascii="Calibri" w:hAnsi="Calibri" w:eastAsia="Calibri" w:cs="Calibri"/>
          <w:b w:val="1"/>
          <w:bCs w:val="1"/>
          <w:sz w:val="22"/>
          <w:szCs w:val="22"/>
        </w:rPr>
        <w:t xml:space="preserve">Future priorities, including focus on VCSE involvement around women's health needs and support during pregnancy – Hannah Pugliese, NHS Devon </w:t>
      </w:r>
    </w:p>
    <w:p w:rsidR="5B8C90AA" w:rsidP="0FE9CC4B" w:rsidRDefault="5B8C90AA" w14:paraId="4E8DA66F" w14:textId="3763AF99">
      <w:pPr>
        <w:spacing w:before="240" w:after="240"/>
        <w:rPr>
          <w:rFonts w:ascii="Calibri" w:hAnsi="Calibri" w:eastAsia="Calibri" w:cs="Calibri"/>
          <w:sz w:val="22"/>
          <w:szCs w:val="22"/>
        </w:rPr>
      </w:pPr>
      <w:r w:rsidRPr="0FE9CC4B" w:rsidR="6D352D03">
        <w:rPr>
          <w:rFonts w:ascii="Calibri" w:hAnsi="Calibri" w:eastAsia="Calibri" w:cs="Calibri"/>
          <w:sz w:val="22"/>
          <w:szCs w:val="22"/>
        </w:rPr>
        <w:t>Hannah Pugliese introduced herself, highlighting her extensive NHS experience and clinical background as a nurse and midwife. She emphasized the importance of addressing broader societal and health challenges faced by women, families, and children, particularly those experiencing vulnerability.</w:t>
      </w:r>
    </w:p>
    <w:p w:rsidR="5B8C90AA" w:rsidP="0FE9CC4B" w:rsidRDefault="5B8C90AA" w14:paraId="78C822CE" w14:textId="70D18E9C">
      <w:pPr>
        <w:spacing w:before="240" w:after="240"/>
        <w:rPr>
          <w:rFonts w:ascii="Calibri" w:hAnsi="Calibri" w:eastAsia="Calibri" w:cs="Calibri"/>
          <w:sz w:val="22"/>
          <w:szCs w:val="22"/>
        </w:rPr>
      </w:pPr>
      <w:r w:rsidRPr="0FE9CC4B" w:rsidR="6D352D03">
        <w:rPr>
          <w:rFonts w:ascii="Calibri" w:hAnsi="Calibri" w:eastAsia="Calibri" w:cs="Calibri"/>
          <w:sz w:val="22"/>
          <w:szCs w:val="22"/>
        </w:rPr>
        <w:t>H</w:t>
      </w:r>
      <w:r w:rsidRPr="0FE9CC4B" w:rsidR="62EBB5C2">
        <w:rPr>
          <w:rFonts w:ascii="Calibri" w:hAnsi="Calibri" w:eastAsia="Calibri" w:cs="Calibri"/>
          <w:sz w:val="22"/>
          <w:szCs w:val="22"/>
        </w:rPr>
        <w:t>annah’s</w:t>
      </w:r>
      <w:r w:rsidRPr="0FE9CC4B" w:rsidR="6D352D03">
        <w:rPr>
          <w:rFonts w:ascii="Calibri" w:hAnsi="Calibri" w:eastAsia="Calibri" w:cs="Calibri"/>
          <w:sz w:val="22"/>
          <w:szCs w:val="22"/>
        </w:rPr>
        <w:t xml:space="preserve"> presentation focused on two key areas:</w:t>
      </w:r>
    </w:p>
    <w:p w:rsidR="5B8C90AA" w:rsidP="0FE9CC4B" w:rsidRDefault="5B8C90AA" w14:paraId="0D6D9712" w14:textId="174439C2">
      <w:pPr>
        <w:pStyle w:val="ListParagraph"/>
        <w:numPr>
          <w:ilvl w:val="0"/>
          <w:numId w:val="28"/>
        </w:numPr>
        <w:spacing w:before="240" w:after="240"/>
        <w:rPr>
          <w:rFonts w:ascii="Calibri" w:hAnsi="Calibri" w:eastAsia="Calibri" w:cs="Calibri"/>
          <w:sz w:val="22"/>
          <w:szCs w:val="22"/>
        </w:rPr>
      </w:pPr>
      <w:r w:rsidRPr="0FE9CC4B" w:rsidR="6D352D03">
        <w:rPr>
          <w:rFonts w:ascii="Calibri" w:hAnsi="Calibri" w:eastAsia="Calibri" w:cs="Calibri"/>
          <w:b w:val="1"/>
          <w:bCs w:val="1"/>
          <w:sz w:val="22"/>
          <w:szCs w:val="22"/>
        </w:rPr>
        <w:t xml:space="preserve">Women's Health in the Community- </w:t>
      </w:r>
      <w:r w:rsidRPr="0FE9CC4B" w:rsidR="6D352D03">
        <w:rPr>
          <w:rFonts w:ascii="Calibri" w:hAnsi="Calibri" w:eastAsia="Calibri" w:cs="Calibri"/>
          <w:sz w:val="22"/>
          <w:szCs w:val="22"/>
        </w:rPr>
        <w:t>Hannah raised concerns about long waiting lists for gynaecology services and highlighted the need for earlier, community-based interventions. She cited barriers to accessing contraception and menopause support, and the wider social impacts such as employment challenges due to untreated symptoms. She proposed co-designing a core community offer for women’s health that addresses both reproductive and broader wellbeing needs.</w:t>
      </w:r>
    </w:p>
    <w:p w:rsidR="5B8C90AA" w:rsidP="0FE9CC4B" w:rsidRDefault="5B8C90AA" w14:paraId="4E5DDCEA" w14:textId="23EFAD1A">
      <w:pPr>
        <w:pStyle w:val="ListParagraph"/>
        <w:numPr>
          <w:ilvl w:val="0"/>
          <w:numId w:val="28"/>
        </w:numPr>
        <w:spacing w:before="240" w:after="240"/>
        <w:rPr>
          <w:rFonts w:ascii="Calibri" w:hAnsi="Calibri" w:eastAsia="Calibri" w:cs="Calibri"/>
          <w:b w:val="1"/>
          <w:bCs w:val="1"/>
          <w:sz w:val="22"/>
          <w:szCs w:val="22"/>
        </w:rPr>
      </w:pPr>
      <w:r w:rsidRPr="0FE9CC4B" w:rsidR="6D352D03">
        <w:rPr>
          <w:rFonts w:ascii="Calibri" w:hAnsi="Calibri" w:eastAsia="Calibri" w:cs="Calibri"/>
          <w:b w:val="1"/>
          <w:bCs w:val="1"/>
          <w:sz w:val="22"/>
          <w:szCs w:val="22"/>
        </w:rPr>
        <w:t xml:space="preserve">Support for Vulnerable Women in Maternity Services - </w:t>
      </w:r>
      <w:r w:rsidRPr="0FE9CC4B" w:rsidR="6D352D03">
        <w:rPr>
          <w:rFonts w:ascii="Calibri" w:hAnsi="Calibri" w:eastAsia="Calibri" w:cs="Calibri"/>
          <w:sz w:val="22"/>
          <w:szCs w:val="22"/>
        </w:rPr>
        <w:t>She noted a rise in social vulnerability among women accessing maternity care, with local data showing deaths linked to substance misuse and suicide rather than physiological complications. Hannah advocated for a shift in focus from purely clinical safety to holistic support during pregnancy and post-birth. She referenced successful pilot projects, including one in Hackney involving voluntary sector support for women referred to social care, and similar positive outcomes from local initiatives in Devon.</w:t>
      </w:r>
    </w:p>
    <w:p w:rsidR="5B8C90AA" w:rsidP="0FE9CC4B" w:rsidRDefault="5B8C90AA" w14:paraId="7E09AB88" w14:textId="688C84B3">
      <w:pPr>
        <w:spacing w:before="240" w:after="240"/>
        <w:rPr>
          <w:rFonts w:ascii="Calibri" w:hAnsi="Calibri" w:eastAsia="Calibri" w:cs="Calibri"/>
          <w:b w:val="1"/>
          <w:bCs w:val="1"/>
          <w:sz w:val="22"/>
          <w:szCs w:val="22"/>
        </w:rPr>
      </w:pPr>
      <w:r w:rsidRPr="0FE9CC4B" w:rsidR="6D352D03">
        <w:rPr>
          <w:rFonts w:ascii="Calibri" w:hAnsi="Calibri" w:eastAsia="Calibri" w:cs="Calibri"/>
          <w:b w:val="1"/>
          <w:bCs w:val="1"/>
          <w:sz w:val="22"/>
          <w:szCs w:val="22"/>
        </w:rPr>
        <w:t xml:space="preserve">Key Questions: </w:t>
      </w:r>
    </w:p>
    <w:p w:rsidR="5B8C90AA" w:rsidP="0FE9CC4B" w:rsidRDefault="5B8C90AA" w14:paraId="6E94AD71" w14:textId="1D00CC9A">
      <w:pPr>
        <w:pStyle w:val="ListParagraph"/>
        <w:numPr>
          <w:ilvl w:val="0"/>
          <w:numId w:val="9"/>
        </w:numPr>
        <w:spacing w:after="0"/>
        <w:rPr>
          <w:rFonts w:ascii="Calibri" w:hAnsi="Calibri" w:eastAsia="Calibri" w:cs="Calibri"/>
          <w:sz w:val="22"/>
          <w:szCs w:val="22"/>
        </w:rPr>
      </w:pPr>
      <w:r w:rsidRPr="0FE9CC4B" w:rsidR="6D352D03">
        <w:rPr>
          <w:rFonts w:ascii="Calibri" w:hAnsi="Calibri" w:eastAsia="Calibri" w:cs="Calibri"/>
          <w:sz w:val="22"/>
          <w:szCs w:val="22"/>
        </w:rPr>
        <w:t>How can we co-design a neighbourhood-level core offer for women’s health that reflects their whole-life needs?</w:t>
      </w:r>
    </w:p>
    <w:p w:rsidR="5B8C90AA" w:rsidP="0FE9CC4B" w:rsidRDefault="5B8C90AA" w14:paraId="50BFF52B" w14:textId="05263EB4">
      <w:pPr>
        <w:pStyle w:val="ListParagraph"/>
        <w:numPr>
          <w:ilvl w:val="0"/>
          <w:numId w:val="9"/>
        </w:numPr>
        <w:spacing w:after="0"/>
        <w:rPr>
          <w:rFonts w:ascii="Calibri" w:hAnsi="Calibri" w:eastAsia="Calibri" w:cs="Calibri"/>
          <w:sz w:val="22"/>
          <w:szCs w:val="22"/>
        </w:rPr>
      </w:pPr>
      <w:r w:rsidRPr="0FE9CC4B" w:rsidR="6D352D03">
        <w:rPr>
          <w:rFonts w:ascii="Calibri" w:hAnsi="Calibri" w:eastAsia="Calibri" w:cs="Calibri"/>
          <w:sz w:val="22"/>
          <w:szCs w:val="22"/>
        </w:rPr>
        <w:t>How can NHS and local authority partners collaborate to support vulnerable women during and after pregnancy, beyond clinical maternity care?</w:t>
      </w:r>
    </w:p>
    <w:p w:rsidR="1B6C534A" w:rsidP="0FE9CC4B" w:rsidRDefault="1B6C534A" w14:paraId="2B29D04A" w14:textId="172EFF0B">
      <w:pPr>
        <w:pStyle w:val="Normal"/>
        <w:spacing w:before="240" w:after="240"/>
        <w:ind w:left="0"/>
        <w:rPr>
          <w:rFonts w:ascii="Calibri" w:hAnsi="Calibri" w:eastAsia="Calibri" w:cs="Calibri"/>
          <w:sz w:val="22"/>
          <w:szCs w:val="22"/>
        </w:rPr>
      </w:pPr>
      <w:r w:rsidRPr="0FE9CC4B" w:rsidR="1B6C534A">
        <w:rPr>
          <w:rFonts w:ascii="Calibri" w:hAnsi="Calibri" w:eastAsia="Calibri" w:cs="Calibri"/>
          <w:sz w:val="22"/>
          <w:szCs w:val="22"/>
        </w:rPr>
        <w:t>Discussion:</w:t>
      </w:r>
    </w:p>
    <w:p w:rsidRPr="00835041" w:rsidR="2049CC52" w:rsidP="0FE9CC4B" w:rsidRDefault="2049CC52" w14:paraId="6B252609" w14:textId="559A9704">
      <w:pPr>
        <w:spacing w:before="240" w:after="240"/>
        <w:rPr>
          <w:rFonts w:ascii="Calibri" w:hAnsi="Calibri" w:eastAsia="Calibri" w:cs="Calibri"/>
          <w:sz w:val="22"/>
          <w:szCs w:val="22"/>
        </w:rPr>
      </w:pPr>
      <w:r w:rsidRPr="0FE9CC4B" w:rsidR="24D7D745">
        <w:rPr>
          <w:rFonts w:ascii="Calibri" w:hAnsi="Calibri" w:eastAsia="Calibri" w:cs="Calibri"/>
          <w:b w:val="1"/>
          <w:bCs w:val="1"/>
          <w:sz w:val="22"/>
          <w:szCs w:val="22"/>
        </w:rPr>
        <w:t>Audience member</w:t>
      </w:r>
      <w:r w:rsidRPr="0FE9CC4B" w:rsidR="47B6E656">
        <w:rPr>
          <w:rFonts w:ascii="Calibri" w:hAnsi="Calibri" w:eastAsia="Calibri" w:cs="Calibri"/>
          <w:sz w:val="22"/>
          <w:szCs w:val="22"/>
        </w:rPr>
        <w:t xml:space="preserve"> highlighted several initiatives supporting women, </w:t>
      </w:r>
      <w:r w:rsidRPr="0FE9CC4B" w:rsidR="47B6E656">
        <w:rPr>
          <w:rFonts w:ascii="Calibri" w:hAnsi="Calibri" w:eastAsia="Calibri" w:cs="Calibri"/>
          <w:sz w:val="22"/>
          <w:szCs w:val="22"/>
        </w:rPr>
        <w:t>including:</w:t>
      </w:r>
    </w:p>
    <w:p w:rsidRPr="00835041" w:rsidR="2049CC52" w:rsidP="0FE9CC4B" w:rsidRDefault="2049CC52" w14:paraId="019871C3" w14:textId="73CCDD07">
      <w:pPr>
        <w:pStyle w:val="ListParagraph"/>
        <w:numPr>
          <w:ilvl w:val="0"/>
          <w:numId w:val="8"/>
        </w:numPr>
        <w:spacing w:before="240" w:after="240"/>
        <w:rPr>
          <w:rFonts w:ascii="Calibri" w:hAnsi="Calibri" w:eastAsia="Calibri" w:cs="Calibri"/>
          <w:sz w:val="22"/>
          <w:szCs w:val="22"/>
        </w:rPr>
      </w:pPr>
      <w:r w:rsidRPr="0FE9CC4B" w:rsidR="47B6E656">
        <w:rPr>
          <w:rFonts w:ascii="Calibri" w:hAnsi="Calibri" w:eastAsia="Calibri" w:cs="Calibri"/>
          <w:sz w:val="22"/>
          <w:szCs w:val="22"/>
        </w:rPr>
        <w:t>Brave Spaces Project: A long-running partnership with NIDADA and Colab Exeter, offering tailored support for women experiencing domestic abuse and multiple disadvantages. Over 600 women have been supported through this initiative. Further discussion with project managers was recommended outside the meeting.</w:t>
      </w:r>
    </w:p>
    <w:p w:rsidRPr="00835041" w:rsidR="2049CC52" w:rsidP="0FE9CC4B" w:rsidRDefault="2049CC52" w14:paraId="788D9E87" w14:textId="5F6F7674">
      <w:pPr>
        <w:pStyle w:val="ListParagraph"/>
        <w:numPr>
          <w:ilvl w:val="0"/>
          <w:numId w:val="8"/>
        </w:numPr>
        <w:spacing w:before="240" w:after="240"/>
        <w:rPr>
          <w:rFonts w:ascii="Calibri" w:hAnsi="Calibri" w:eastAsia="Calibri" w:cs="Calibri"/>
          <w:sz w:val="22"/>
          <w:szCs w:val="22"/>
        </w:rPr>
      </w:pPr>
      <w:r w:rsidRPr="0FE9CC4B" w:rsidR="47B6E656">
        <w:rPr>
          <w:rFonts w:ascii="Calibri" w:hAnsi="Calibri" w:eastAsia="Calibri" w:cs="Calibri"/>
          <w:sz w:val="22"/>
          <w:szCs w:val="22"/>
        </w:rPr>
        <w:t>Local Services: Encompass runs drop-in services in Barnstaple and Bideford, and provides specialist supported accommodation for women.</w:t>
      </w:r>
    </w:p>
    <w:p w:rsidRPr="00835041" w:rsidR="2049CC52" w:rsidP="0FE9CC4B" w:rsidRDefault="2049CC52" w14:paraId="2C3A7F82" w14:textId="5B2EE8AA">
      <w:pPr>
        <w:pStyle w:val="ListParagraph"/>
        <w:numPr>
          <w:ilvl w:val="0"/>
          <w:numId w:val="8"/>
        </w:numPr>
        <w:spacing w:before="240" w:after="240"/>
        <w:rPr>
          <w:rFonts w:ascii="Calibri" w:hAnsi="Calibri" w:eastAsia="Calibri" w:cs="Calibri"/>
          <w:sz w:val="22"/>
          <w:szCs w:val="22"/>
        </w:rPr>
      </w:pPr>
      <w:r w:rsidRPr="0FE9CC4B" w:rsidR="47B6E656">
        <w:rPr>
          <w:rFonts w:ascii="Calibri" w:hAnsi="Calibri" w:eastAsia="Calibri" w:cs="Calibri"/>
          <w:sz w:val="22"/>
          <w:szCs w:val="22"/>
        </w:rPr>
        <w:t>Upcoming Development: Plans are underway to open the first Women's Centre in Barnstaple next year. This centre will serve as a hub for wraparound wellbeing support for women in North Devon.</w:t>
      </w:r>
    </w:p>
    <w:p w:rsidRPr="00835041" w:rsidR="22D0BBF3" w:rsidP="0FE9CC4B" w:rsidRDefault="22D0BBF3" w14:paraId="3FDFBC52" w14:textId="517A61E9">
      <w:pPr>
        <w:pStyle w:val="Normal"/>
        <w:spacing w:before="240" w:after="240"/>
        <w:rPr>
          <w:rFonts w:ascii="Calibri" w:hAnsi="Calibri" w:eastAsia="Calibri" w:cs="Calibri"/>
          <w:sz w:val="22"/>
          <w:szCs w:val="22"/>
        </w:rPr>
      </w:pPr>
      <w:r w:rsidRPr="0FE9CC4B" w:rsidR="29684734">
        <w:rPr>
          <w:rFonts w:ascii="Calibri" w:hAnsi="Calibri" w:eastAsia="Calibri" w:cs="Calibri"/>
          <w:b w:val="1"/>
          <w:bCs w:val="1"/>
          <w:sz w:val="22"/>
          <w:szCs w:val="22"/>
        </w:rPr>
        <w:t>Audience member</w:t>
      </w:r>
      <w:r w:rsidRPr="0FE9CC4B" w:rsidR="3578EC23">
        <w:rPr>
          <w:rFonts w:ascii="Calibri" w:hAnsi="Calibri" w:eastAsia="Calibri" w:cs="Calibri"/>
          <w:sz w:val="22"/>
          <w:szCs w:val="22"/>
        </w:rPr>
        <w:t xml:space="preserve"> acknowledged the relevance of Hannah’s presentation and highlighted several existing initiatives and insights that could inform future work:</w:t>
      </w:r>
    </w:p>
    <w:p w:rsidRPr="00835041" w:rsidR="22D0BBF3" w:rsidP="0FE9CC4B" w:rsidRDefault="22D0BBF3" w14:paraId="3CFDC974" w14:textId="2BDF8170">
      <w:pPr>
        <w:pStyle w:val="ListParagraph"/>
        <w:numPr>
          <w:ilvl w:val="0"/>
          <w:numId w:val="7"/>
        </w:numPr>
        <w:spacing w:before="240" w:after="240"/>
        <w:rPr>
          <w:rFonts w:ascii="Calibri" w:hAnsi="Calibri" w:eastAsia="Calibri" w:cs="Calibri"/>
          <w:sz w:val="22"/>
          <w:szCs w:val="22"/>
        </w:rPr>
      </w:pPr>
      <w:r w:rsidRPr="0FE9CC4B" w:rsidR="3578EC23">
        <w:rPr>
          <w:rFonts w:ascii="Calibri" w:hAnsi="Calibri" w:eastAsia="Calibri" w:cs="Calibri"/>
          <w:sz w:val="22"/>
          <w:szCs w:val="22"/>
        </w:rPr>
        <w:t xml:space="preserve">Plymouth Director of Public Health Annual Report: The upcoming report will focus entirely on Women’s </w:t>
      </w:r>
      <w:r w:rsidRPr="0FE9CC4B" w:rsidR="3578EC23">
        <w:rPr>
          <w:rFonts w:ascii="Calibri" w:hAnsi="Calibri" w:eastAsia="Calibri" w:cs="Calibri"/>
          <w:sz w:val="22"/>
          <w:szCs w:val="22"/>
        </w:rPr>
        <w:t>Health, and</w:t>
      </w:r>
      <w:r w:rsidRPr="0FE9CC4B" w:rsidR="3578EC23">
        <w:rPr>
          <w:rFonts w:ascii="Calibri" w:hAnsi="Calibri" w:eastAsia="Calibri" w:cs="Calibri"/>
          <w:sz w:val="22"/>
          <w:szCs w:val="22"/>
        </w:rPr>
        <w:t xml:space="preserve"> may </w:t>
      </w:r>
      <w:r w:rsidRPr="0FE9CC4B" w:rsidR="3578EC23">
        <w:rPr>
          <w:rFonts w:ascii="Calibri" w:hAnsi="Calibri" w:eastAsia="Calibri" w:cs="Calibri"/>
          <w:sz w:val="22"/>
          <w:szCs w:val="22"/>
        </w:rPr>
        <w:t>contain</w:t>
      </w:r>
      <w:r w:rsidRPr="0FE9CC4B" w:rsidR="3578EC23">
        <w:rPr>
          <w:rFonts w:ascii="Calibri" w:hAnsi="Calibri" w:eastAsia="Calibri" w:cs="Calibri"/>
          <w:sz w:val="22"/>
          <w:szCs w:val="22"/>
        </w:rPr>
        <w:t xml:space="preserve"> valuable data and recommendations. </w:t>
      </w:r>
      <w:r w:rsidRPr="0FE9CC4B" w:rsidR="7F5364F4">
        <w:rPr>
          <w:rFonts w:ascii="Calibri" w:hAnsi="Calibri" w:eastAsia="Calibri" w:cs="Calibri"/>
          <w:sz w:val="22"/>
          <w:szCs w:val="22"/>
        </w:rPr>
        <w:t>S</w:t>
      </w:r>
      <w:r w:rsidRPr="0FE9CC4B" w:rsidR="3578EC23">
        <w:rPr>
          <w:rFonts w:ascii="Calibri" w:hAnsi="Calibri" w:eastAsia="Calibri" w:cs="Calibri"/>
          <w:sz w:val="22"/>
          <w:szCs w:val="22"/>
        </w:rPr>
        <w:t>uggested engaging with the Plymouth public health team.</w:t>
      </w:r>
    </w:p>
    <w:p w:rsidRPr="00835041" w:rsidR="22D0BBF3" w:rsidP="0FE9CC4B" w:rsidRDefault="22D0BBF3" w14:paraId="055F948C" w14:textId="660F81D7">
      <w:pPr>
        <w:pStyle w:val="ListParagraph"/>
        <w:numPr>
          <w:ilvl w:val="0"/>
          <w:numId w:val="7"/>
        </w:numPr>
        <w:spacing w:before="240" w:after="240"/>
        <w:rPr>
          <w:rFonts w:ascii="Calibri" w:hAnsi="Calibri" w:eastAsia="Calibri" w:cs="Calibri"/>
          <w:sz w:val="22"/>
          <w:szCs w:val="22"/>
        </w:rPr>
      </w:pPr>
      <w:r w:rsidRPr="0FE9CC4B" w:rsidR="3578EC23">
        <w:rPr>
          <w:rFonts w:ascii="Calibri" w:hAnsi="Calibri" w:eastAsia="Calibri" w:cs="Calibri"/>
          <w:sz w:val="22"/>
          <w:szCs w:val="22"/>
        </w:rPr>
        <w:t>Co-Designing Services: Emphasized the importance of genuine engagement with target communities, advocating for open, agenda-free conversations to understand women's real needs.</w:t>
      </w:r>
    </w:p>
    <w:p w:rsidRPr="00835041" w:rsidR="22D0BBF3" w:rsidP="0FE9CC4B" w:rsidRDefault="22D0BBF3" w14:paraId="5D9DEAB1" w14:textId="506BD832">
      <w:pPr>
        <w:pStyle w:val="ListParagraph"/>
        <w:numPr>
          <w:ilvl w:val="0"/>
          <w:numId w:val="7"/>
        </w:numPr>
        <w:spacing w:before="240" w:after="240"/>
        <w:rPr>
          <w:rFonts w:ascii="Calibri" w:hAnsi="Calibri" w:eastAsia="Calibri" w:cs="Calibri"/>
          <w:sz w:val="22"/>
          <w:szCs w:val="22"/>
        </w:rPr>
      </w:pPr>
      <w:r w:rsidRPr="0FE9CC4B" w:rsidR="3578EC23">
        <w:rPr>
          <w:rFonts w:ascii="Calibri" w:hAnsi="Calibri" w:eastAsia="Calibri" w:cs="Calibri"/>
          <w:sz w:val="22"/>
          <w:szCs w:val="22"/>
        </w:rPr>
        <w:t>Existing Programmes:</w:t>
      </w:r>
    </w:p>
    <w:p w:rsidRPr="00835041" w:rsidR="22D0BBF3" w:rsidP="0FE9CC4B" w:rsidRDefault="22D0BBF3" w14:paraId="75926DB6" w14:textId="476F7393">
      <w:pPr>
        <w:pStyle w:val="ListParagraph"/>
        <w:numPr>
          <w:ilvl w:val="1"/>
          <w:numId w:val="7"/>
        </w:numPr>
        <w:spacing w:after="0"/>
        <w:rPr>
          <w:rFonts w:ascii="Calibri" w:hAnsi="Calibri" w:eastAsia="Calibri" w:cs="Calibri"/>
          <w:sz w:val="22"/>
          <w:szCs w:val="22"/>
        </w:rPr>
      </w:pPr>
      <w:r w:rsidRPr="0FE9CC4B" w:rsidR="3578EC23">
        <w:rPr>
          <w:rFonts w:ascii="Calibri" w:hAnsi="Calibri" w:eastAsia="Calibri" w:cs="Calibri"/>
          <w:sz w:val="22"/>
          <w:szCs w:val="22"/>
        </w:rPr>
        <w:t xml:space="preserve">Peer Researchers: Active in various areas, helping </w:t>
      </w:r>
      <w:r w:rsidRPr="0FE9CC4B" w:rsidR="3578EC23">
        <w:rPr>
          <w:rFonts w:ascii="Calibri" w:hAnsi="Calibri" w:eastAsia="Calibri" w:cs="Calibri"/>
          <w:sz w:val="22"/>
          <w:szCs w:val="22"/>
        </w:rPr>
        <w:t>identify</w:t>
      </w:r>
      <w:r w:rsidRPr="0FE9CC4B" w:rsidR="3578EC23">
        <w:rPr>
          <w:rFonts w:ascii="Calibri" w:hAnsi="Calibri" w:eastAsia="Calibri" w:cs="Calibri"/>
          <w:sz w:val="22"/>
          <w:szCs w:val="22"/>
        </w:rPr>
        <w:t xml:space="preserve"> and address the broader needs of individuals facing multiple disadvantages.</w:t>
      </w:r>
    </w:p>
    <w:p w:rsidRPr="00835041" w:rsidR="764BD743" w:rsidP="0FE9CC4B" w:rsidRDefault="764BD743" w14:paraId="0180CA90" w14:textId="6D8C8264">
      <w:pPr>
        <w:pStyle w:val="ListParagraph"/>
        <w:numPr>
          <w:ilvl w:val="1"/>
          <w:numId w:val="7"/>
        </w:numPr>
        <w:spacing w:after="0"/>
        <w:rPr>
          <w:rFonts w:ascii="Calibri" w:hAnsi="Calibri" w:eastAsia="Calibri" w:cs="Calibri"/>
          <w:sz w:val="22"/>
          <w:szCs w:val="22"/>
        </w:rPr>
      </w:pPr>
      <w:r w:rsidRPr="0FE9CC4B" w:rsidR="3578EC23">
        <w:rPr>
          <w:rFonts w:ascii="Calibri" w:hAnsi="Calibri" w:eastAsia="Calibri" w:cs="Calibri"/>
          <w:sz w:val="22"/>
          <w:szCs w:val="22"/>
        </w:rPr>
        <w:t>FUSE Programme (Livewell): A successful initiative aimed at reducing emergency department visits by assessing individuals’ holistic needs and coordinating support across services.</w:t>
      </w:r>
    </w:p>
    <w:p w:rsidRPr="00835041" w:rsidR="6FD67A2F" w:rsidP="0FE9CC4B" w:rsidRDefault="6FD67A2F" w14:paraId="055DE9DD" w14:textId="2B3E924D">
      <w:pPr>
        <w:pStyle w:val="Normal"/>
        <w:spacing w:before="240" w:after="240"/>
        <w:rPr>
          <w:rFonts w:ascii="Calibri" w:hAnsi="Calibri" w:eastAsia="Calibri" w:cs="Calibri"/>
          <w:sz w:val="22"/>
          <w:szCs w:val="22"/>
        </w:rPr>
      </w:pPr>
      <w:r w:rsidRPr="0FE9CC4B" w:rsidR="4843E188">
        <w:rPr>
          <w:rFonts w:ascii="Calibri" w:hAnsi="Calibri" w:eastAsia="Calibri" w:cs="Calibri"/>
          <w:b w:val="1"/>
          <w:bCs w:val="1"/>
          <w:sz w:val="22"/>
          <w:szCs w:val="22"/>
        </w:rPr>
        <w:t>Audience member</w:t>
      </w:r>
      <w:r w:rsidRPr="0FE9CC4B" w:rsidR="68971D40">
        <w:rPr>
          <w:rFonts w:ascii="Calibri" w:hAnsi="Calibri" w:eastAsia="Calibri" w:cs="Calibri"/>
          <w:sz w:val="22"/>
          <w:szCs w:val="22"/>
        </w:rPr>
        <w:t xml:space="preserve"> expressed </w:t>
      </w:r>
      <w:r w:rsidRPr="0FE9CC4B" w:rsidR="68971D40">
        <w:rPr>
          <w:rFonts w:ascii="Calibri" w:hAnsi="Calibri" w:eastAsia="Calibri" w:cs="Calibri"/>
          <w:sz w:val="22"/>
          <w:szCs w:val="22"/>
        </w:rPr>
        <w:t>strong support</w:t>
      </w:r>
      <w:r w:rsidRPr="0FE9CC4B" w:rsidR="68971D40">
        <w:rPr>
          <w:rFonts w:ascii="Calibri" w:hAnsi="Calibri" w:eastAsia="Calibri" w:cs="Calibri"/>
          <w:sz w:val="22"/>
          <w:szCs w:val="22"/>
        </w:rPr>
        <w:t xml:space="preserve"> for co-designing services with the NHS.</w:t>
      </w:r>
      <w:r w:rsidRPr="0FE9CC4B" w:rsidR="1AAB9A51">
        <w:rPr>
          <w:rFonts w:ascii="Calibri" w:hAnsi="Calibri" w:eastAsia="Calibri" w:cs="Calibri"/>
          <w:sz w:val="22"/>
          <w:szCs w:val="22"/>
        </w:rPr>
        <w:t xml:space="preserve"> </w:t>
      </w:r>
      <w:r w:rsidRPr="0FE9CC4B" w:rsidR="68971D40">
        <w:rPr>
          <w:rFonts w:ascii="Calibri" w:hAnsi="Calibri" w:eastAsia="Calibri" w:cs="Calibri"/>
          <w:sz w:val="22"/>
          <w:szCs w:val="22"/>
        </w:rPr>
        <w:t>Key points included:</w:t>
      </w:r>
    </w:p>
    <w:p w:rsidRPr="00835041" w:rsidR="6FD67A2F" w:rsidP="0FE9CC4B" w:rsidRDefault="6FD67A2F" w14:paraId="606096A9" w14:textId="07BB7FD6">
      <w:pPr>
        <w:pStyle w:val="ListParagraph"/>
        <w:numPr>
          <w:ilvl w:val="0"/>
          <w:numId w:val="6"/>
        </w:numPr>
        <w:spacing w:before="240" w:after="240"/>
        <w:rPr>
          <w:rFonts w:ascii="Calibri" w:hAnsi="Calibri" w:eastAsia="Calibri" w:cs="Calibri"/>
          <w:sz w:val="22"/>
          <w:szCs w:val="22"/>
        </w:rPr>
      </w:pPr>
      <w:r w:rsidRPr="0FE9CC4B" w:rsidR="68971D40">
        <w:rPr>
          <w:rFonts w:ascii="Calibri" w:hAnsi="Calibri" w:eastAsia="Calibri" w:cs="Calibri"/>
          <w:sz w:val="22"/>
          <w:szCs w:val="22"/>
        </w:rPr>
        <w:t>Involvement in Women’s Centre Development: H</w:t>
      </w:r>
      <w:r w:rsidRPr="0FE9CC4B" w:rsidR="56103042">
        <w:rPr>
          <w:rFonts w:ascii="Calibri" w:hAnsi="Calibri" w:eastAsia="Calibri" w:cs="Calibri"/>
          <w:sz w:val="22"/>
          <w:szCs w:val="22"/>
        </w:rPr>
        <w:t>i</w:t>
      </w:r>
      <w:r w:rsidRPr="0FE9CC4B" w:rsidR="68971D40">
        <w:rPr>
          <w:rFonts w:ascii="Calibri" w:hAnsi="Calibri" w:eastAsia="Calibri" w:cs="Calibri"/>
          <w:sz w:val="22"/>
          <w:szCs w:val="22"/>
        </w:rPr>
        <w:t>kmat Devon has contributed to the design of the upcoming Women’s Centre in Barnstaple and is keen to collaborate further.</w:t>
      </w:r>
    </w:p>
    <w:p w:rsidRPr="00835041" w:rsidR="6FD67A2F" w:rsidP="0FE9CC4B" w:rsidRDefault="6FD67A2F" w14:paraId="17014135" w14:textId="3DB54F80">
      <w:pPr>
        <w:pStyle w:val="ListParagraph"/>
        <w:numPr>
          <w:ilvl w:val="0"/>
          <w:numId w:val="6"/>
        </w:numPr>
        <w:spacing w:before="240" w:after="240"/>
        <w:rPr>
          <w:rFonts w:ascii="Calibri" w:hAnsi="Calibri" w:eastAsia="Calibri" w:cs="Calibri"/>
          <w:sz w:val="22"/>
          <w:szCs w:val="22"/>
        </w:rPr>
      </w:pPr>
      <w:r w:rsidRPr="0FE9CC4B" w:rsidR="68971D40">
        <w:rPr>
          <w:rFonts w:ascii="Calibri" w:hAnsi="Calibri" w:eastAsia="Calibri" w:cs="Calibri"/>
          <w:sz w:val="22"/>
          <w:szCs w:val="22"/>
        </w:rPr>
        <w:t>Community Insight: The organisation works with individuals from a wide range of backgrounds—including Bengali, Indian, Egyptian, Iraqi, Palestinian, and Afghani communities—offering valuable lived experiences and stories that could inform service design.</w:t>
      </w:r>
    </w:p>
    <w:p w:rsidRPr="00835041" w:rsidR="6FD67A2F" w:rsidP="0FE9CC4B" w:rsidRDefault="6FD67A2F" w14:paraId="13E4676A" w14:textId="19B2CA93">
      <w:pPr>
        <w:pStyle w:val="ListParagraph"/>
        <w:numPr>
          <w:ilvl w:val="0"/>
          <w:numId w:val="6"/>
        </w:numPr>
        <w:spacing w:before="240" w:after="240"/>
        <w:rPr>
          <w:rFonts w:ascii="Calibri" w:hAnsi="Calibri" w:eastAsia="Calibri" w:cs="Calibri"/>
          <w:sz w:val="22"/>
          <w:szCs w:val="22"/>
        </w:rPr>
      </w:pPr>
      <w:r w:rsidRPr="0FE9CC4B" w:rsidR="68971D40">
        <w:rPr>
          <w:rFonts w:ascii="Calibri" w:hAnsi="Calibri" w:eastAsia="Calibri" w:cs="Calibri"/>
          <w:sz w:val="22"/>
          <w:szCs w:val="22"/>
        </w:rPr>
        <w:t xml:space="preserve">Support for Co-Design Approach: </w:t>
      </w:r>
      <w:r w:rsidRPr="0FE9CC4B" w:rsidR="68971D40">
        <w:rPr>
          <w:rFonts w:ascii="Calibri" w:hAnsi="Calibri" w:eastAsia="Calibri" w:cs="Calibri"/>
          <w:sz w:val="22"/>
          <w:szCs w:val="22"/>
        </w:rPr>
        <w:t>emphasized the importance of listening without agenda. They noted that while co-design may take longer, it leads to more effective and meaningful outcomes.</w:t>
      </w:r>
    </w:p>
    <w:p w:rsidRPr="00835041" w:rsidR="57120B03" w:rsidP="0FE9CC4B" w:rsidRDefault="57120B03" w14:paraId="32CD6A17" w14:textId="08ED64AB">
      <w:pPr>
        <w:pStyle w:val="Normal"/>
        <w:spacing w:before="240" w:after="240"/>
        <w:rPr>
          <w:rFonts w:ascii="Calibri" w:hAnsi="Calibri" w:eastAsia="Calibri" w:cs="Calibri"/>
          <w:sz w:val="22"/>
          <w:szCs w:val="22"/>
        </w:rPr>
      </w:pPr>
      <w:r w:rsidRPr="0FE9CC4B" w:rsidR="66703373">
        <w:rPr>
          <w:rFonts w:ascii="Calibri" w:hAnsi="Calibri" w:eastAsia="Calibri" w:cs="Calibri"/>
          <w:b w:val="1"/>
          <w:bCs w:val="1"/>
          <w:sz w:val="22"/>
          <w:szCs w:val="22"/>
        </w:rPr>
        <w:t>Audience member</w:t>
      </w:r>
      <w:r w:rsidRPr="0FE9CC4B" w:rsidR="66703373">
        <w:rPr>
          <w:rFonts w:ascii="Calibri" w:hAnsi="Calibri" w:eastAsia="Calibri" w:cs="Calibri"/>
          <w:sz w:val="22"/>
          <w:szCs w:val="22"/>
        </w:rPr>
        <w:t xml:space="preserve"> from </w:t>
      </w:r>
      <w:r w:rsidRPr="0FE9CC4B" w:rsidR="29D3313E">
        <w:rPr>
          <w:rFonts w:ascii="Calibri" w:hAnsi="Calibri" w:eastAsia="Calibri" w:cs="Calibri"/>
          <w:sz w:val="22"/>
          <w:szCs w:val="22"/>
        </w:rPr>
        <w:t>a charity focused on supporting communities, children, and families through systems change and service design</w:t>
      </w:r>
      <w:r w:rsidRPr="0FE9CC4B" w:rsidR="752E82B9">
        <w:rPr>
          <w:rFonts w:ascii="Calibri" w:hAnsi="Calibri" w:eastAsia="Calibri" w:cs="Calibri"/>
          <w:sz w:val="22"/>
          <w:szCs w:val="22"/>
        </w:rPr>
        <w:t>,</w:t>
      </w:r>
      <w:r w:rsidRPr="0FE9CC4B" w:rsidR="29D3313E">
        <w:rPr>
          <w:rFonts w:ascii="Calibri" w:hAnsi="Calibri" w:eastAsia="Calibri" w:cs="Calibri"/>
          <w:sz w:val="22"/>
          <w:szCs w:val="22"/>
        </w:rPr>
        <w:t xml:space="preserve"> </w:t>
      </w:r>
      <w:r w:rsidRPr="0FE9CC4B" w:rsidR="29D3313E">
        <w:rPr>
          <w:rFonts w:ascii="Calibri" w:hAnsi="Calibri" w:eastAsia="Calibri" w:cs="Calibri"/>
          <w:sz w:val="22"/>
          <w:szCs w:val="22"/>
        </w:rPr>
        <w:t>hi</w:t>
      </w:r>
      <w:r w:rsidRPr="0FE9CC4B" w:rsidR="29D3313E">
        <w:rPr>
          <w:rFonts w:ascii="Calibri" w:hAnsi="Calibri" w:eastAsia="Calibri" w:cs="Calibri"/>
          <w:sz w:val="22"/>
          <w:szCs w:val="22"/>
        </w:rPr>
        <w:t>ghlighted the following:</w:t>
      </w:r>
    </w:p>
    <w:p w:rsidRPr="00835041" w:rsidR="57120B03" w:rsidP="0FE9CC4B" w:rsidRDefault="57120B03" w14:paraId="4E582236" w14:textId="5CE86ACF">
      <w:pPr>
        <w:pStyle w:val="ListParagraph"/>
        <w:numPr>
          <w:ilvl w:val="0"/>
          <w:numId w:val="5"/>
        </w:numPr>
        <w:spacing w:before="240" w:after="240"/>
        <w:rPr>
          <w:rFonts w:ascii="Calibri" w:hAnsi="Calibri" w:eastAsia="Calibri" w:cs="Calibri"/>
          <w:sz w:val="22"/>
          <w:szCs w:val="22"/>
        </w:rPr>
      </w:pPr>
      <w:r w:rsidRPr="0FE9CC4B" w:rsidR="29D3313E">
        <w:rPr>
          <w:rFonts w:ascii="Calibri" w:hAnsi="Calibri" w:eastAsia="Calibri" w:cs="Calibri"/>
          <w:sz w:val="22"/>
          <w:szCs w:val="22"/>
        </w:rPr>
        <w:t>Focus on Early Years: currently exploring ways to better support prenatal and postnatal parents, aiming to improve outcomes for children and families through community engagement.</w:t>
      </w:r>
    </w:p>
    <w:p w:rsidRPr="00835041" w:rsidR="57120B03" w:rsidP="0FE9CC4B" w:rsidRDefault="57120B03" w14:paraId="780CF7DF" w14:textId="46BC01FA">
      <w:pPr>
        <w:pStyle w:val="ListParagraph"/>
        <w:numPr>
          <w:ilvl w:val="0"/>
          <w:numId w:val="5"/>
        </w:numPr>
        <w:spacing w:before="240" w:after="240"/>
        <w:rPr>
          <w:rFonts w:ascii="Calibri" w:hAnsi="Calibri" w:eastAsia="Calibri" w:cs="Calibri"/>
          <w:sz w:val="22"/>
          <w:szCs w:val="22"/>
        </w:rPr>
      </w:pPr>
      <w:r w:rsidRPr="0FE9CC4B" w:rsidR="29D3313E">
        <w:rPr>
          <w:rFonts w:ascii="Calibri" w:hAnsi="Calibri" w:eastAsia="Calibri" w:cs="Calibri"/>
          <w:sz w:val="22"/>
          <w:szCs w:val="22"/>
        </w:rPr>
        <w:t>Expertise</w:t>
      </w:r>
      <w:r w:rsidRPr="0FE9CC4B" w:rsidR="29D3313E">
        <w:rPr>
          <w:rFonts w:ascii="Calibri" w:hAnsi="Calibri" w:eastAsia="Calibri" w:cs="Calibri"/>
          <w:sz w:val="22"/>
          <w:szCs w:val="22"/>
        </w:rPr>
        <w:t xml:space="preserve"> in Co-Design: emphasized the importance of understanding system-wide factors that influence outcomes. She stressed the need for inclusive approaches that reflect the lived experiences of parents and families.</w:t>
      </w:r>
    </w:p>
    <w:p w:rsidRPr="00835041" w:rsidR="57120B03" w:rsidP="0FE9CC4B" w:rsidRDefault="57120B03" w14:paraId="09E8E97B" w14:textId="5ED1D585">
      <w:pPr>
        <w:pStyle w:val="ListParagraph"/>
        <w:numPr>
          <w:ilvl w:val="0"/>
          <w:numId w:val="5"/>
        </w:numPr>
        <w:spacing w:before="240" w:after="240"/>
        <w:rPr>
          <w:rFonts w:ascii="Calibri" w:hAnsi="Calibri" w:eastAsia="Calibri" w:cs="Calibri"/>
          <w:sz w:val="22"/>
          <w:szCs w:val="22"/>
        </w:rPr>
      </w:pPr>
      <w:r w:rsidRPr="0FE9CC4B" w:rsidR="29D3313E">
        <w:rPr>
          <w:rFonts w:ascii="Calibri" w:hAnsi="Calibri" w:eastAsia="Calibri" w:cs="Calibri"/>
          <w:sz w:val="22"/>
          <w:szCs w:val="22"/>
        </w:rPr>
        <w:t xml:space="preserve">Evaluation of Impact: </w:t>
      </w:r>
      <w:r w:rsidRPr="0FE9CC4B" w:rsidR="29D3313E">
        <w:rPr>
          <w:rFonts w:ascii="Calibri" w:hAnsi="Calibri" w:eastAsia="Calibri" w:cs="Calibri"/>
          <w:sz w:val="22"/>
          <w:szCs w:val="22"/>
        </w:rPr>
        <w:t>identifying</w:t>
      </w:r>
      <w:r w:rsidRPr="0FE9CC4B" w:rsidR="29D3313E">
        <w:rPr>
          <w:rFonts w:ascii="Calibri" w:hAnsi="Calibri" w:eastAsia="Calibri" w:cs="Calibri"/>
          <w:sz w:val="22"/>
          <w:szCs w:val="22"/>
        </w:rPr>
        <w:t xml:space="preserve"> meaningful evaluation metrics, noting that current evaluations often miss what truly matters to parents, babies, and young people.</w:t>
      </w:r>
    </w:p>
    <w:p w:rsidRPr="00835041" w:rsidR="6B24FC34" w:rsidP="0FE9CC4B" w:rsidRDefault="6B24FC34" w14:paraId="4FD8CD7E" w14:textId="67827AD8">
      <w:pPr>
        <w:pStyle w:val="Normal"/>
        <w:spacing w:before="240" w:after="240"/>
        <w:rPr>
          <w:rFonts w:ascii="Calibri" w:hAnsi="Calibri" w:eastAsia="Calibri" w:cs="Calibri"/>
          <w:sz w:val="22"/>
          <w:szCs w:val="22"/>
        </w:rPr>
      </w:pPr>
      <w:r w:rsidRPr="0FE9CC4B" w:rsidR="69FE97E1">
        <w:rPr>
          <w:rFonts w:ascii="Calibri" w:hAnsi="Calibri" w:eastAsia="Calibri" w:cs="Calibri"/>
          <w:b w:val="1"/>
          <w:bCs w:val="1"/>
          <w:sz w:val="22"/>
          <w:szCs w:val="22"/>
        </w:rPr>
        <w:t>Audience member</w:t>
      </w:r>
      <w:r w:rsidRPr="0FE9CC4B" w:rsidR="4F8094C0">
        <w:rPr>
          <w:rFonts w:ascii="Calibri" w:hAnsi="Calibri" w:eastAsia="Calibri" w:cs="Calibri"/>
          <w:sz w:val="22"/>
          <w:szCs w:val="22"/>
        </w:rPr>
        <w:t xml:space="preserve"> expressed </w:t>
      </w:r>
      <w:r w:rsidRPr="0FE9CC4B" w:rsidR="4F8094C0">
        <w:rPr>
          <w:rFonts w:ascii="Calibri" w:hAnsi="Calibri" w:eastAsia="Calibri" w:cs="Calibri"/>
          <w:sz w:val="22"/>
          <w:szCs w:val="22"/>
        </w:rPr>
        <w:t>strong support</w:t>
      </w:r>
      <w:r w:rsidRPr="0FE9CC4B" w:rsidR="4F8094C0">
        <w:rPr>
          <w:rFonts w:ascii="Calibri" w:hAnsi="Calibri" w:eastAsia="Calibri" w:cs="Calibri"/>
          <w:sz w:val="22"/>
          <w:szCs w:val="22"/>
        </w:rPr>
        <w:t xml:space="preserve"> for Hannah’s initiative and highlighted the need for collaborative spaces to bring together practitioners across Devon, especially in areas like Teignbridge that often fall between major urban centres</w:t>
      </w:r>
      <w:r w:rsidRPr="0FE9CC4B" w:rsidR="6A8B773D">
        <w:rPr>
          <w:rFonts w:ascii="Calibri" w:hAnsi="Calibri" w:eastAsia="Calibri" w:cs="Calibri"/>
          <w:sz w:val="22"/>
          <w:szCs w:val="22"/>
        </w:rPr>
        <w:t>:</w:t>
      </w:r>
    </w:p>
    <w:p w:rsidRPr="00835041" w:rsidR="6B24FC34" w:rsidP="0FE9CC4B" w:rsidRDefault="6B24FC34" w14:paraId="5923480C" w14:textId="457307ED">
      <w:pPr>
        <w:pStyle w:val="ListParagraph"/>
        <w:numPr>
          <w:ilvl w:val="0"/>
          <w:numId w:val="4"/>
        </w:numPr>
        <w:spacing w:before="240" w:after="240"/>
        <w:rPr>
          <w:rFonts w:ascii="Calibri" w:hAnsi="Calibri" w:eastAsia="Calibri" w:cs="Calibri"/>
          <w:sz w:val="22"/>
          <w:szCs w:val="22"/>
        </w:rPr>
      </w:pPr>
      <w:r w:rsidRPr="0FE9CC4B" w:rsidR="4F8094C0">
        <w:rPr>
          <w:rFonts w:ascii="Calibri" w:hAnsi="Calibri" w:eastAsia="Calibri" w:cs="Calibri"/>
          <w:sz w:val="22"/>
          <w:szCs w:val="22"/>
        </w:rPr>
        <w:t xml:space="preserve">Proposal for a Collaborative Event: endorsed the idea of hosting a dedicated event to share best practices, </w:t>
      </w:r>
      <w:r w:rsidRPr="0FE9CC4B" w:rsidR="4F8094C0">
        <w:rPr>
          <w:rFonts w:ascii="Calibri" w:hAnsi="Calibri" w:eastAsia="Calibri" w:cs="Calibri"/>
          <w:sz w:val="22"/>
          <w:szCs w:val="22"/>
        </w:rPr>
        <w:t>showcase</w:t>
      </w:r>
      <w:r w:rsidRPr="0FE9CC4B" w:rsidR="4F8094C0">
        <w:rPr>
          <w:rFonts w:ascii="Calibri" w:hAnsi="Calibri" w:eastAsia="Calibri" w:cs="Calibri"/>
          <w:sz w:val="22"/>
          <w:szCs w:val="22"/>
        </w:rPr>
        <w:t xml:space="preserve"> local initiatives, and foster joint working across organisations.</w:t>
      </w:r>
    </w:p>
    <w:p w:rsidRPr="00835041" w:rsidR="6B24FC34" w:rsidP="0FE9CC4B" w:rsidRDefault="6B24FC34" w14:paraId="25B4BA9E" w14:textId="7297EEE1">
      <w:pPr>
        <w:pStyle w:val="ListParagraph"/>
        <w:numPr>
          <w:ilvl w:val="0"/>
          <w:numId w:val="4"/>
        </w:numPr>
        <w:spacing w:before="240" w:after="240"/>
        <w:rPr>
          <w:rFonts w:ascii="Calibri" w:hAnsi="Calibri" w:eastAsia="Calibri" w:cs="Calibri"/>
          <w:sz w:val="22"/>
          <w:szCs w:val="22"/>
        </w:rPr>
      </w:pPr>
      <w:r w:rsidRPr="0FE9CC4B" w:rsidR="4F8094C0">
        <w:rPr>
          <w:rFonts w:ascii="Calibri" w:hAnsi="Calibri" w:eastAsia="Calibri" w:cs="Calibri"/>
          <w:sz w:val="22"/>
          <w:szCs w:val="22"/>
        </w:rPr>
        <w:t xml:space="preserve">Women and Girls Health Boutique: </w:t>
      </w:r>
      <w:r w:rsidRPr="0FE9CC4B" w:rsidR="4F8094C0">
        <w:rPr>
          <w:rFonts w:ascii="Calibri" w:hAnsi="Calibri" w:eastAsia="Calibri" w:cs="Calibri"/>
          <w:sz w:val="22"/>
          <w:szCs w:val="22"/>
        </w:rPr>
        <w:t xml:space="preserve">a unique, integrated wellbeing space blending crisis support, health services, and personal development. </w:t>
      </w:r>
    </w:p>
    <w:p w:rsidR="6B24FC34" w:rsidP="0FE9CC4B" w:rsidRDefault="6B24FC34" w14:paraId="22657107" w14:textId="40C3A239">
      <w:pPr>
        <w:pStyle w:val="ListParagraph"/>
        <w:numPr>
          <w:ilvl w:val="0"/>
          <w:numId w:val="4"/>
        </w:numPr>
        <w:spacing w:before="240" w:after="240"/>
        <w:rPr>
          <w:rFonts w:ascii="Calibri" w:hAnsi="Calibri" w:eastAsia="Calibri" w:cs="Calibri"/>
          <w:sz w:val="22"/>
          <w:szCs w:val="22"/>
        </w:rPr>
      </w:pPr>
      <w:r w:rsidRPr="0FE9CC4B" w:rsidR="4F8094C0">
        <w:rPr>
          <w:rFonts w:ascii="Calibri" w:hAnsi="Calibri" w:eastAsia="Calibri" w:cs="Calibri"/>
          <w:sz w:val="22"/>
          <w:szCs w:val="22"/>
        </w:rPr>
        <w:t>Research and Evaluation: incorporating NIHR research and ethnographic methods, aiming</w:t>
      </w:r>
      <w:r w:rsidRPr="0FE9CC4B" w:rsidR="4F8094C0">
        <w:rPr>
          <w:rFonts w:ascii="Calibri" w:hAnsi="Calibri" w:eastAsia="Calibri" w:cs="Calibri"/>
          <w:sz w:val="22"/>
          <w:szCs w:val="22"/>
        </w:rPr>
        <w:t xml:space="preserve"> to involve real women in evaluating and shaping the model.</w:t>
      </w:r>
    </w:p>
    <w:p w:rsidR="764BD743" w:rsidP="0FE9CC4B" w:rsidRDefault="764BD743" w14:paraId="5E1C0894" w14:textId="40F0DB7F" w14:noSpellErr="1">
      <w:pPr>
        <w:pStyle w:val="ListParagraph"/>
        <w:spacing w:before="240" w:after="240"/>
        <w:rPr>
          <w:rFonts w:ascii="Calibri" w:hAnsi="Calibri" w:eastAsia="Calibri" w:cs="Calibri"/>
          <w:sz w:val="22"/>
          <w:szCs w:val="22"/>
        </w:rPr>
      </w:pPr>
    </w:p>
    <w:p w:rsidR="274AC275" w:rsidP="0FE9CC4B" w:rsidRDefault="274AC275" w14:paraId="0FFE2810" w14:textId="07473409">
      <w:pPr>
        <w:pStyle w:val="ListParagraph"/>
        <w:numPr>
          <w:ilvl w:val="0"/>
          <w:numId w:val="11"/>
        </w:numPr>
        <w:rPr>
          <w:rFonts w:ascii="Calibri" w:hAnsi="Calibri" w:eastAsia="Calibri" w:cs="Calibri"/>
          <w:b w:val="1"/>
          <w:bCs w:val="1"/>
          <w:sz w:val="22"/>
          <w:szCs w:val="22"/>
        </w:rPr>
      </w:pPr>
      <w:r w:rsidRPr="0FE9CC4B" w:rsidR="0435A316">
        <w:rPr>
          <w:rFonts w:ascii="Calibri" w:hAnsi="Calibri" w:eastAsia="Calibri" w:cs="Calibri"/>
          <w:b w:val="1"/>
          <w:bCs w:val="1"/>
          <w:sz w:val="22"/>
          <w:szCs w:val="22"/>
        </w:rPr>
        <w:t xml:space="preserve">Devon joint health and wellbeing strategy consultation – Simon </w:t>
      </w:r>
      <w:r w:rsidRPr="0FE9CC4B" w:rsidR="22422A7D">
        <w:rPr>
          <w:rFonts w:ascii="Calibri" w:hAnsi="Calibri" w:eastAsia="Calibri" w:cs="Calibri"/>
          <w:b w:val="1"/>
          <w:bCs w:val="1"/>
          <w:sz w:val="22"/>
          <w:szCs w:val="22"/>
        </w:rPr>
        <w:t>C</w:t>
      </w:r>
      <w:r w:rsidRPr="0FE9CC4B" w:rsidR="0435A316">
        <w:rPr>
          <w:rFonts w:ascii="Calibri" w:hAnsi="Calibri" w:eastAsia="Calibri" w:cs="Calibri"/>
          <w:b w:val="1"/>
          <w:bCs w:val="1"/>
          <w:sz w:val="22"/>
          <w:szCs w:val="22"/>
        </w:rPr>
        <w:t>hant, Public Health DCC</w:t>
      </w:r>
    </w:p>
    <w:p w:rsidR="6FAED3E8" w:rsidP="0FE9CC4B" w:rsidRDefault="6FAED3E8" w14:paraId="6FFD30C4" w14:textId="47437AD2">
      <w:pPr>
        <w:spacing w:before="240" w:after="240"/>
        <w:rPr>
          <w:rFonts w:ascii="Calibri" w:hAnsi="Calibri" w:eastAsia="Calibri" w:cs="Calibri"/>
          <w:b w:val="0"/>
          <w:bCs w:val="0"/>
          <w:sz w:val="22"/>
          <w:szCs w:val="22"/>
        </w:rPr>
      </w:pPr>
      <w:r w:rsidRPr="0FE9CC4B" w:rsidR="37A1A8DC">
        <w:rPr>
          <w:rFonts w:ascii="Calibri" w:hAnsi="Calibri" w:eastAsia="Calibri" w:cs="Calibri"/>
          <w:b w:val="0"/>
          <w:bCs w:val="0"/>
          <w:sz w:val="22"/>
          <w:szCs w:val="22"/>
        </w:rPr>
        <w:t xml:space="preserve">Simon Chant from the Public Health Team at Devon County Council provided an update on the development of the new </w:t>
      </w:r>
      <w:r w:rsidRPr="0FE9CC4B" w:rsidR="37A1A8DC">
        <w:rPr>
          <w:rFonts w:ascii="Calibri" w:hAnsi="Calibri" w:eastAsia="Calibri" w:cs="Calibri"/>
          <w:b w:val="0"/>
          <w:bCs w:val="0"/>
          <w:sz w:val="22"/>
          <w:szCs w:val="22"/>
        </w:rPr>
        <w:t>Devon Health and Wellbeing Strategy</w:t>
      </w:r>
      <w:r w:rsidRPr="0FE9CC4B" w:rsidR="37A1A8DC">
        <w:rPr>
          <w:rFonts w:ascii="Calibri" w:hAnsi="Calibri" w:eastAsia="Calibri" w:cs="Calibri"/>
          <w:b w:val="0"/>
          <w:bCs w:val="0"/>
          <w:sz w:val="22"/>
          <w:szCs w:val="22"/>
        </w:rPr>
        <w:t>, which will replace the current 2020–2025 strategy.</w:t>
      </w:r>
    </w:p>
    <w:p w:rsidRPr="00835041" w:rsidR="6FAED3E8" w:rsidP="0FE9CC4B" w:rsidRDefault="6FAED3E8" w14:paraId="4982AAF9" w14:textId="24119980">
      <w:pPr>
        <w:spacing w:before="240" w:after="240"/>
        <w:rPr>
          <w:rFonts w:ascii="Calibri" w:hAnsi="Calibri" w:eastAsia="Calibri" w:cs="Calibri"/>
          <w:sz w:val="22"/>
          <w:szCs w:val="22"/>
        </w:rPr>
      </w:pPr>
      <w:r w:rsidRPr="0FE9CC4B" w:rsidR="37A1A8DC">
        <w:rPr>
          <w:rFonts w:ascii="Calibri" w:hAnsi="Calibri" w:eastAsia="Calibri" w:cs="Calibri"/>
          <w:sz w:val="22"/>
          <w:szCs w:val="22"/>
        </w:rPr>
        <w:t>Key Points:</w:t>
      </w:r>
    </w:p>
    <w:p w:rsidRPr="00835041" w:rsidR="6FAED3E8" w:rsidP="0FE9CC4B" w:rsidRDefault="6FAED3E8" w14:paraId="35613280" w14:textId="300618E7">
      <w:pPr>
        <w:pStyle w:val="ListParagraph"/>
        <w:numPr>
          <w:ilvl w:val="0"/>
          <w:numId w:val="3"/>
        </w:numPr>
        <w:spacing w:after="0"/>
        <w:rPr>
          <w:rFonts w:ascii="Calibri" w:hAnsi="Calibri" w:eastAsia="Calibri" w:cs="Calibri"/>
          <w:sz w:val="22"/>
          <w:szCs w:val="22"/>
        </w:rPr>
      </w:pPr>
      <w:r w:rsidRPr="0FE9CC4B" w:rsidR="37A1A8DC">
        <w:rPr>
          <w:rFonts w:ascii="Calibri" w:hAnsi="Calibri" w:eastAsia="Calibri" w:cs="Calibri"/>
          <w:sz w:val="22"/>
          <w:szCs w:val="22"/>
        </w:rPr>
        <w:t>Purpose: The strategy aims to improve health and wellbeing across Devon and reduce health inequalities for all age groups.</w:t>
      </w:r>
    </w:p>
    <w:p w:rsidRPr="00835041" w:rsidR="6FAED3E8" w:rsidP="0FE9CC4B" w:rsidRDefault="6FAED3E8" w14:paraId="43D4A9FB" w14:textId="0966F50A">
      <w:pPr>
        <w:pStyle w:val="ListParagraph"/>
        <w:numPr>
          <w:ilvl w:val="0"/>
          <w:numId w:val="3"/>
        </w:numPr>
        <w:spacing w:after="0"/>
        <w:rPr>
          <w:rFonts w:ascii="Calibri" w:hAnsi="Calibri" w:eastAsia="Calibri" w:cs="Calibri"/>
          <w:sz w:val="22"/>
          <w:szCs w:val="22"/>
        </w:rPr>
      </w:pPr>
      <w:r w:rsidRPr="0FE9CC4B" w:rsidR="37A1A8DC">
        <w:rPr>
          <w:rFonts w:ascii="Calibri" w:hAnsi="Calibri" w:eastAsia="Calibri" w:cs="Calibri"/>
          <w:sz w:val="22"/>
          <w:szCs w:val="22"/>
        </w:rPr>
        <w:t>Approach: Emphasis on clarity (plain language) and inclusion, ensuring community voices shape the strategy.</w:t>
      </w:r>
    </w:p>
    <w:p w:rsidRPr="00835041" w:rsidR="6FAED3E8" w:rsidP="0FE9CC4B" w:rsidRDefault="6FAED3E8" w14:paraId="76FE95DE" w14:textId="02236DBA">
      <w:pPr>
        <w:pStyle w:val="ListParagraph"/>
        <w:numPr>
          <w:ilvl w:val="0"/>
          <w:numId w:val="3"/>
        </w:numPr>
        <w:spacing w:after="0"/>
        <w:rPr>
          <w:rFonts w:ascii="Calibri" w:hAnsi="Calibri" w:eastAsia="Calibri" w:cs="Calibri"/>
          <w:sz w:val="22"/>
          <w:szCs w:val="22"/>
        </w:rPr>
      </w:pPr>
      <w:r w:rsidRPr="0FE9CC4B" w:rsidR="37A1A8DC">
        <w:rPr>
          <w:rFonts w:ascii="Calibri" w:hAnsi="Calibri" w:eastAsia="Calibri" w:cs="Calibri"/>
          <w:sz w:val="22"/>
          <w:szCs w:val="22"/>
        </w:rPr>
        <w:t xml:space="preserve">Development Timeline: </w:t>
      </w:r>
    </w:p>
    <w:p w:rsidRPr="00835041" w:rsidR="6FAED3E8" w:rsidP="0FE9CC4B" w:rsidRDefault="6FAED3E8" w14:paraId="2E68B1CE" w14:textId="59022557">
      <w:pPr>
        <w:pStyle w:val="ListParagraph"/>
        <w:numPr>
          <w:ilvl w:val="1"/>
          <w:numId w:val="3"/>
        </w:numPr>
        <w:spacing w:after="0"/>
        <w:rPr>
          <w:rFonts w:ascii="Calibri" w:hAnsi="Calibri" w:eastAsia="Calibri" w:cs="Calibri"/>
          <w:sz w:val="22"/>
          <w:szCs w:val="22"/>
        </w:rPr>
      </w:pPr>
      <w:r w:rsidRPr="0FE9CC4B" w:rsidR="37A1A8DC">
        <w:rPr>
          <w:rFonts w:ascii="Calibri" w:hAnsi="Calibri" w:eastAsia="Calibri" w:cs="Calibri"/>
          <w:sz w:val="22"/>
          <w:szCs w:val="22"/>
        </w:rPr>
        <w:t>Strategy development began in July 2025, following local elections and changes in board membership.</w:t>
      </w:r>
    </w:p>
    <w:p w:rsidRPr="00835041" w:rsidR="6FAED3E8" w:rsidP="0FE9CC4B" w:rsidRDefault="6FAED3E8" w14:paraId="45185499" w14:textId="417EDFC0">
      <w:pPr>
        <w:pStyle w:val="ListParagraph"/>
        <w:numPr>
          <w:ilvl w:val="1"/>
          <w:numId w:val="3"/>
        </w:numPr>
        <w:spacing w:after="0"/>
        <w:rPr>
          <w:rFonts w:ascii="Calibri" w:hAnsi="Calibri" w:eastAsia="Calibri" w:cs="Calibri"/>
          <w:sz w:val="22"/>
          <w:szCs w:val="22"/>
        </w:rPr>
      </w:pPr>
      <w:r w:rsidRPr="0FE9CC4B" w:rsidR="37A1A8DC">
        <w:rPr>
          <w:rFonts w:ascii="Calibri" w:hAnsi="Calibri" w:eastAsia="Calibri" w:cs="Calibri"/>
          <w:sz w:val="22"/>
          <w:szCs w:val="22"/>
        </w:rPr>
        <w:t>A stakeholder conference in September 2025 involved 50 participants from 22 organisations.</w:t>
      </w:r>
    </w:p>
    <w:p w:rsidRPr="00835041" w:rsidR="6FAED3E8" w:rsidP="0FE9CC4B" w:rsidRDefault="6FAED3E8" w14:paraId="34158CE8" w14:textId="61B5C5EC">
      <w:pPr>
        <w:pStyle w:val="ListParagraph"/>
        <w:numPr>
          <w:ilvl w:val="1"/>
          <w:numId w:val="3"/>
        </w:numPr>
        <w:spacing w:after="0"/>
        <w:rPr>
          <w:rFonts w:ascii="Calibri" w:hAnsi="Calibri" w:eastAsia="Calibri" w:cs="Calibri"/>
          <w:sz w:val="22"/>
          <w:szCs w:val="22"/>
        </w:rPr>
      </w:pPr>
      <w:r w:rsidRPr="0FE9CC4B" w:rsidR="37A1A8DC">
        <w:rPr>
          <w:rFonts w:ascii="Calibri" w:hAnsi="Calibri" w:eastAsia="Calibri" w:cs="Calibri"/>
          <w:sz w:val="22"/>
          <w:szCs w:val="22"/>
        </w:rPr>
        <w:t>Over 130 stakeholders have contributed to shaping the strategy.</w:t>
      </w:r>
    </w:p>
    <w:p w:rsidRPr="00835041" w:rsidR="6FAED3E8" w:rsidP="0FE9CC4B" w:rsidRDefault="6FAED3E8" w14:paraId="1037CDD5" w14:textId="632F977C">
      <w:pPr>
        <w:pStyle w:val="ListParagraph"/>
        <w:numPr>
          <w:ilvl w:val="1"/>
          <w:numId w:val="3"/>
        </w:numPr>
        <w:spacing w:after="0"/>
        <w:rPr>
          <w:rFonts w:ascii="Calibri" w:hAnsi="Calibri" w:eastAsia="Calibri" w:cs="Calibri"/>
          <w:sz w:val="22"/>
          <w:szCs w:val="22"/>
        </w:rPr>
      </w:pPr>
      <w:r w:rsidRPr="0FE9CC4B" w:rsidR="37A1A8DC">
        <w:rPr>
          <w:rFonts w:ascii="Calibri" w:hAnsi="Calibri" w:eastAsia="Calibri" w:cs="Calibri"/>
          <w:sz w:val="22"/>
          <w:szCs w:val="22"/>
        </w:rPr>
        <w:t>A draft strategy was presented to the board in October 2025.</w:t>
      </w:r>
    </w:p>
    <w:p w:rsidRPr="00835041" w:rsidR="6FAED3E8" w:rsidP="0FE9CC4B" w:rsidRDefault="6FAED3E8" w14:paraId="700740BC" w14:textId="4F397EC0">
      <w:pPr>
        <w:pStyle w:val="ListParagraph"/>
        <w:numPr>
          <w:ilvl w:val="1"/>
          <w:numId w:val="3"/>
        </w:numPr>
        <w:spacing w:after="0"/>
        <w:rPr>
          <w:rFonts w:ascii="Calibri" w:hAnsi="Calibri" w:eastAsia="Calibri" w:cs="Calibri"/>
          <w:sz w:val="22"/>
          <w:szCs w:val="22"/>
        </w:rPr>
      </w:pPr>
      <w:r w:rsidRPr="0FE9CC4B" w:rsidR="37A1A8DC">
        <w:rPr>
          <w:rFonts w:ascii="Calibri" w:hAnsi="Calibri" w:eastAsia="Calibri" w:cs="Calibri"/>
          <w:sz w:val="22"/>
          <w:szCs w:val="22"/>
        </w:rPr>
        <w:t>Public consultation is open until 4 December 2025 via the “Have Your Say” platform.</w:t>
      </w:r>
    </w:p>
    <w:p w:rsidRPr="00835041" w:rsidR="6FAED3E8" w:rsidP="0FE9CC4B" w:rsidRDefault="6FAED3E8" w14:paraId="3CEC346B" w14:textId="3DA6CF1D">
      <w:pPr>
        <w:spacing w:before="240" w:after="240"/>
        <w:rPr>
          <w:rFonts w:ascii="Calibri" w:hAnsi="Calibri" w:eastAsia="Calibri" w:cs="Calibri"/>
          <w:sz w:val="22"/>
          <w:szCs w:val="22"/>
        </w:rPr>
      </w:pPr>
      <w:r w:rsidRPr="0FE9CC4B" w:rsidR="37A1A8DC">
        <w:rPr>
          <w:rFonts w:ascii="Calibri" w:hAnsi="Calibri" w:eastAsia="Calibri" w:cs="Calibri"/>
          <w:sz w:val="22"/>
          <w:szCs w:val="22"/>
        </w:rPr>
        <w:t>Strategic Focus:</w:t>
      </w:r>
    </w:p>
    <w:p w:rsidRPr="00835041" w:rsidR="6FAED3E8" w:rsidP="0FE9CC4B" w:rsidRDefault="6FAED3E8" w14:paraId="1C549719" w14:textId="1776DEFA">
      <w:pPr>
        <w:pStyle w:val="ListParagraph"/>
        <w:numPr>
          <w:ilvl w:val="0"/>
          <w:numId w:val="2"/>
        </w:numPr>
        <w:spacing w:before="240" w:after="240"/>
        <w:rPr>
          <w:rFonts w:ascii="Calibri" w:hAnsi="Calibri" w:eastAsia="Calibri" w:cs="Calibri"/>
          <w:sz w:val="22"/>
          <w:szCs w:val="22"/>
        </w:rPr>
      </w:pPr>
      <w:r w:rsidRPr="0FE9CC4B" w:rsidR="37A1A8DC">
        <w:rPr>
          <w:rFonts w:ascii="Calibri" w:hAnsi="Calibri" w:eastAsia="Calibri" w:cs="Calibri"/>
          <w:sz w:val="22"/>
          <w:szCs w:val="22"/>
        </w:rPr>
        <w:t>Core Principles:</w:t>
      </w:r>
    </w:p>
    <w:p w:rsidRPr="00835041" w:rsidR="6FAED3E8" w:rsidP="0FE9CC4B" w:rsidRDefault="6FAED3E8" w14:paraId="680C5331" w14:textId="3BF0ED9C">
      <w:pPr>
        <w:pStyle w:val="ListParagraph"/>
        <w:numPr>
          <w:ilvl w:val="1"/>
          <w:numId w:val="2"/>
        </w:numPr>
        <w:spacing w:after="0"/>
        <w:rPr>
          <w:rFonts w:ascii="Calibri" w:hAnsi="Calibri" w:eastAsia="Calibri" w:cs="Calibri"/>
          <w:sz w:val="22"/>
          <w:szCs w:val="22"/>
        </w:rPr>
      </w:pPr>
      <w:r w:rsidRPr="0FE9CC4B" w:rsidR="37A1A8DC">
        <w:rPr>
          <w:rFonts w:ascii="Calibri" w:hAnsi="Calibri" w:eastAsia="Calibri" w:cs="Calibri"/>
          <w:sz w:val="22"/>
          <w:szCs w:val="22"/>
        </w:rPr>
        <w:t>Climate Care: Linking environmental and community health.</w:t>
      </w:r>
    </w:p>
    <w:p w:rsidRPr="00835041" w:rsidR="6FAED3E8" w:rsidP="0FE9CC4B" w:rsidRDefault="6FAED3E8" w14:paraId="76236676" w14:textId="5EDAEB9B">
      <w:pPr>
        <w:pStyle w:val="ListParagraph"/>
        <w:numPr>
          <w:ilvl w:val="1"/>
          <w:numId w:val="2"/>
        </w:numPr>
        <w:spacing w:after="0"/>
        <w:rPr>
          <w:rFonts w:ascii="Calibri" w:hAnsi="Calibri" w:eastAsia="Calibri" w:cs="Calibri"/>
          <w:sz w:val="22"/>
          <w:szCs w:val="22"/>
        </w:rPr>
      </w:pPr>
      <w:r w:rsidRPr="0FE9CC4B" w:rsidR="37A1A8DC">
        <w:rPr>
          <w:rFonts w:ascii="Calibri" w:hAnsi="Calibri" w:eastAsia="Calibri" w:cs="Calibri"/>
          <w:sz w:val="22"/>
          <w:szCs w:val="22"/>
        </w:rPr>
        <w:t>Opportunities for All: Promoting equity and support.</w:t>
      </w:r>
    </w:p>
    <w:p w:rsidRPr="00835041" w:rsidR="6FAED3E8" w:rsidP="0FE9CC4B" w:rsidRDefault="6FAED3E8" w14:paraId="4683562D" w14:textId="0AD5664C">
      <w:pPr>
        <w:pStyle w:val="ListParagraph"/>
        <w:numPr>
          <w:ilvl w:val="1"/>
          <w:numId w:val="2"/>
        </w:numPr>
        <w:spacing w:after="0"/>
        <w:rPr>
          <w:rFonts w:ascii="Calibri" w:hAnsi="Calibri" w:eastAsia="Calibri" w:cs="Calibri"/>
          <w:sz w:val="22"/>
          <w:szCs w:val="22"/>
        </w:rPr>
      </w:pPr>
      <w:r w:rsidRPr="0FE9CC4B" w:rsidR="37A1A8DC">
        <w:rPr>
          <w:rFonts w:ascii="Calibri" w:hAnsi="Calibri" w:eastAsia="Calibri" w:cs="Calibri"/>
          <w:sz w:val="22"/>
          <w:szCs w:val="22"/>
        </w:rPr>
        <w:t>Roots for Life: A life-course approach from childhood to older age.</w:t>
      </w:r>
    </w:p>
    <w:p w:rsidRPr="00835041" w:rsidR="6FAED3E8" w:rsidP="0FE9CC4B" w:rsidRDefault="6FAED3E8" w14:paraId="273EFDB4" w14:textId="1516F31F">
      <w:pPr>
        <w:pStyle w:val="ListParagraph"/>
        <w:numPr>
          <w:ilvl w:val="1"/>
          <w:numId w:val="2"/>
        </w:numPr>
        <w:spacing w:after="0"/>
        <w:rPr>
          <w:rFonts w:ascii="Calibri" w:hAnsi="Calibri" w:eastAsia="Calibri" w:cs="Calibri"/>
          <w:sz w:val="22"/>
          <w:szCs w:val="22"/>
        </w:rPr>
      </w:pPr>
      <w:r w:rsidRPr="0FE9CC4B" w:rsidR="37A1A8DC">
        <w:rPr>
          <w:rFonts w:ascii="Calibri" w:hAnsi="Calibri" w:eastAsia="Calibri" w:cs="Calibri"/>
          <w:sz w:val="22"/>
          <w:szCs w:val="22"/>
        </w:rPr>
        <w:t>Engaging and Empowering Communities: Active listening and collaboration.</w:t>
      </w:r>
    </w:p>
    <w:p w:rsidRPr="00835041" w:rsidR="6FAED3E8" w:rsidP="0FE9CC4B" w:rsidRDefault="6FAED3E8" w14:paraId="5BCC7E21" w14:textId="76C049B7">
      <w:pPr>
        <w:pStyle w:val="ListParagraph"/>
        <w:numPr>
          <w:ilvl w:val="0"/>
          <w:numId w:val="2"/>
        </w:numPr>
        <w:spacing w:before="240" w:after="240"/>
        <w:rPr>
          <w:rFonts w:ascii="Calibri" w:hAnsi="Calibri" w:eastAsia="Calibri" w:cs="Calibri"/>
          <w:sz w:val="22"/>
          <w:szCs w:val="22"/>
        </w:rPr>
      </w:pPr>
      <w:r w:rsidRPr="0FE9CC4B" w:rsidR="37A1A8DC">
        <w:rPr>
          <w:rFonts w:ascii="Calibri" w:hAnsi="Calibri" w:eastAsia="Calibri" w:cs="Calibri"/>
          <w:sz w:val="22"/>
          <w:szCs w:val="22"/>
        </w:rPr>
        <w:t>Priority Areas (reduced from 17 to 4 for greater impact):</w:t>
      </w:r>
    </w:p>
    <w:p w:rsidRPr="00835041" w:rsidR="6FAED3E8" w:rsidP="0FE9CC4B" w:rsidRDefault="6FAED3E8" w14:paraId="06C5555B" w14:textId="201A133F">
      <w:pPr>
        <w:pStyle w:val="ListParagraph"/>
        <w:numPr>
          <w:ilvl w:val="1"/>
          <w:numId w:val="2"/>
        </w:numPr>
        <w:spacing w:after="0"/>
        <w:rPr>
          <w:rFonts w:ascii="Calibri" w:hAnsi="Calibri" w:eastAsia="Calibri" w:cs="Calibri"/>
          <w:sz w:val="22"/>
          <w:szCs w:val="22"/>
        </w:rPr>
      </w:pPr>
      <w:r w:rsidRPr="0FE9CC4B" w:rsidR="37A1A8DC">
        <w:rPr>
          <w:rFonts w:ascii="Calibri" w:hAnsi="Calibri" w:eastAsia="Calibri" w:cs="Calibri"/>
          <w:sz w:val="22"/>
          <w:szCs w:val="22"/>
        </w:rPr>
        <w:t>Mental Health – Support and understanding across all communities.</w:t>
      </w:r>
    </w:p>
    <w:p w:rsidRPr="00835041" w:rsidR="6FAED3E8" w:rsidP="0FE9CC4B" w:rsidRDefault="6FAED3E8" w14:paraId="3E9EFC08" w14:textId="3CC60347">
      <w:pPr>
        <w:pStyle w:val="ListParagraph"/>
        <w:numPr>
          <w:ilvl w:val="1"/>
          <w:numId w:val="2"/>
        </w:numPr>
        <w:spacing w:after="0"/>
        <w:rPr>
          <w:rFonts w:ascii="Calibri" w:hAnsi="Calibri" w:eastAsia="Calibri" w:cs="Calibri"/>
          <w:sz w:val="22"/>
          <w:szCs w:val="22"/>
        </w:rPr>
      </w:pPr>
      <w:r w:rsidRPr="0FE9CC4B" w:rsidR="37A1A8DC">
        <w:rPr>
          <w:rFonts w:ascii="Calibri" w:hAnsi="Calibri" w:eastAsia="Calibri" w:cs="Calibri"/>
          <w:sz w:val="22"/>
          <w:szCs w:val="22"/>
        </w:rPr>
        <w:t>Best Start in Life – Ensuring children can grow, learn, and thrive.</w:t>
      </w:r>
    </w:p>
    <w:p w:rsidRPr="00835041" w:rsidR="6FAED3E8" w:rsidP="0FE9CC4B" w:rsidRDefault="6FAED3E8" w14:paraId="0895C129" w14:textId="6B04868C">
      <w:pPr>
        <w:pStyle w:val="ListParagraph"/>
        <w:numPr>
          <w:ilvl w:val="1"/>
          <w:numId w:val="2"/>
        </w:numPr>
        <w:spacing w:after="0"/>
        <w:rPr>
          <w:rFonts w:ascii="Calibri" w:hAnsi="Calibri" w:eastAsia="Calibri" w:cs="Calibri"/>
          <w:sz w:val="22"/>
          <w:szCs w:val="22"/>
        </w:rPr>
      </w:pPr>
      <w:r w:rsidRPr="0FE9CC4B" w:rsidR="37A1A8DC">
        <w:rPr>
          <w:rFonts w:ascii="Calibri" w:hAnsi="Calibri" w:eastAsia="Calibri" w:cs="Calibri"/>
          <w:sz w:val="22"/>
          <w:szCs w:val="22"/>
        </w:rPr>
        <w:t>Housing – Safe, warm, and stable homes.</w:t>
      </w:r>
    </w:p>
    <w:p w:rsidRPr="00835041" w:rsidR="6FAED3E8" w:rsidP="0FE9CC4B" w:rsidRDefault="6FAED3E8" w14:paraId="5C9C95A8" w14:textId="46AA0C02">
      <w:pPr>
        <w:pStyle w:val="ListParagraph"/>
        <w:numPr>
          <w:ilvl w:val="1"/>
          <w:numId w:val="2"/>
        </w:numPr>
        <w:spacing w:after="0"/>
        <w:rPr>
          <w:rFonts w:ascii="Calibri" w:hAnsi="Calibri" w:eastAsia="Calibri" w:cs="Calibri"/>
          <w:sz w:val="22"/>
          <w:szCs w:val="22"/>
        </w:rPr>
      </w:pPr>
      <w:r w:rsidRPr="0FE9CC4B" w:rsidR="37A1A8DC">
        <w:rPr>
          <w:rFonts w:ascii="Calibri" w:hAnsi="Calibri" w:eastAsia="Calibri" w:cs="Calibri"/>
          <w:sz w:val="22"/>
          <w:szCs w:val="22"/>
        </w:rPr>
        <w:t>Rural Access – Addressing service access in rural and coastal areas.</w:t>
      </w:r>
    </w:p>
    <w:p w:rsidRPr="00835041" w:rsidR="6FAED3E8" w:rsidP="0FE9CC4B" w:rsidRDefault="6FAED3E8" w14:paraId="61893FD0" w14:textId="3CE51E0A">
      <w:pPr>
        <w:spacing w:before="240" w:after="240"/>
        <w:rPr>
          <w:rFonts w:ascii="Calibri" w:hAnsi="Calibri" w:eastAsia="Calibri" w:cs="Calibri"/>
          <w:sz w:val="22"/>
          <w:szCs w:val="22"/>
        </w:rPr>
      </w:pPr>
      <w:r w:rsidRPr="0FE9CC4B" w:rsidR="37A1A8DC">
        <w:rPr>
          <w:rFonts w:ascii="Calibri" w:hAnsi="Calibri" w:eastAsia="Calibri" w:cs="Calibri"/>
          <w:sz w:val="22"/>
          <w:szCs w:val="22"/>
        </w:rPr>
        <w:t>Next Steps:</w:t>
      </w:r>
    </w:p>
    <w:p w:rsidRPr="00835041" w:rsidR="6FAED3E8" w:rsidP="0FE9CC4B" w:rsidRDefault="6FAED3E8" w14:paraId="462F8E43" w14:textId="0CA401B9">
      <w:pPr>
        <w:pStyle w:val="ListParagraph"/>
        <w:numPr>
          <w:ilvl w:val="0"/>
          <w:numId w:val="1"/>
        </w:numPr>
        <w:spacing w:after="0"/>
        <w:rPr>
          <w:rFonts w:ascii="Calibri" w:hAnsi="Calibri" w:eastAsia="Calibri" w:cs="Calibri"/>
          <w:sz w:val="22"/>
          <w:szCs w:val="22"/>
        </w:rPr>
      </w:pPr>
      <w:r w:rsidRPr="0FE9CC4B" w:rsidR="37A1A8DC">
        <w:rPr>
          <w:rFonts w:ascii="Calibri" w:hAnsi="Calibri" w:eastAsia="Calibri" w:cs="Calibri"/>
          <w:sz w:val="22"/>
          <w:szCs w:val="22"/>
        </w:rPr>
        <w:t>Final strategy to be approved by the board in January 2026.</w:t>
      </w:r>
    </w:p>
    <w:p w:rsidRPr="00835041" w:rsidR="6FAED3E8" w:rsidP="0FE9CC4B" w:rsidRDefault="6FAED3E8" w14:paraId="79E29B86" w14:textId="53EA07B9">
      <w:pPr>
        <w:pStyle w:val="ListParagraph"/>
        <w:numPr>
          <w:ilvl w:val="0"/>
          <w:numId w:val="1"/>
        </w:numPr>
        <w:spacing w:after="0"/>
        <w:rPr>
          <w:rFonts w:ascii="Calibri" w:hAnsi="Calibri" w:eastAsia="Calibri" w:cs="Calibri"/>
          <w:sz w:val="22"/>
          <w:szCs w:val="22"/>
        </w:rPr>
      </w:pPr>
      <w:r w:rsidRPr="0FE9CC4B" w:rsidR="37A1A8DC">
        <w:rPr>
          <w:rFonts w:ascii="Calibri" w:hAnsi="Calibri" w:eastAsia="Calibri" w:cs="Calibri"/>
          <w:sz w:val="22"/>
          <w:szCs w:val="22"/>
        </w:rPr>
        <w:t xml:space="preserve">Development of: </w:t>
      </w:r>
    </w:p>
    <w:p w:rsidRPr="00835041" w:rsidR="6FAED3E8" w:rsidP="0FE9CC4B" w:rsidRDefault="6FAED3E8" w14:paraId="4B73AC16" w14:textId="1A6A964E">
      <w:pPr>
        <w:pStyle w:val="ListParagraph"/>
        <w:numPr>
          <w:ilvl w:val="1"/>
          <w:numId w:val="1"/>
        </w:numPr>
        <w:spacing w:after="0"/>
        <w:rPr>
          <w:rFonts w:ascii="Calibri" w:hAnsi="Calibri" w:eastAsia="Calibri" w:cs="Calibri"/>
          <w:sz w:val="22"/>
          <w:szCs w:val="22"/>
        </w:rPr>
      </w:pPr>
      <w:r w:rsidRPr="0FE9CC4B" w:rsidR="37A1A8DC">
        <w:rPr>
          <w:rFonts w:ascii="Calibri" w:hAnsi="Calibri" w:eastAsia="Calibri" w:cs="Calibri"/>
          <w:sz w:val="22"/>
          <w:szCs w:val="22"/>
        </w:rPr>
        <w:t>Action Plan – Detailing responsibilities and delivery.</w:t>
      </w:r>
    </w:p>
    <w:p w:rsidRPr="00835041" w:rsidR="6FAED3E8" w:rsidP="0FE9CC4B" w:rsidRDefault="6FAED3E8" w14:paraId="76390970" w14:textId="77D887AE">
      <w:pPr>
        <w:pStyle w:val="ListParagraph"/>
        <w:numPr>
          <w:ilvl w:val="1"/>
          <w:numId w:val="1"/>
        </w:numPr>
        <w:spacing w:after="0"/>
        <w:rPr>
          <w:rFonts w:ascii="Calibri" w:hAnsi="Calibri" w:eastAsia="Calibri" w:cs="Calibri"/>
          <w:sz w:val="22"/>
          <w:szCs w:val="22"/>
        </w:rPr>
      </w:pPr>
      <w:r w:rsidRPr="0FE9CC4B" w:rsidR="37A1A8DC">
        <w:rPr>
          <w:rFonts w:ascii="Calibri" w:hAnsi="Calibri" w:eastAsia="Calibri" w:cs="Calibri"/>
          <w:sz w:val="22"/>
          <w:szCs w:val="22"/>
        </w:rPr>
        <w:t>Partnership Map – Showing interconnections across organisations and strategies.</w:t>
      </w:r>
    </w:p>
    <w:p w:rsidRPr="00835041" w:rsidR="6FAED3E8" w:rsidP="0FE9CC4B" w:rsidRDefault="6FAED3E8" w14:paraId="1AD622B9" w14:textId="5FB98D30">
      <w:pPr>
        <w:pStyle w:val="ListParagraph"/>
        <w:numPr>
          <w:ilvl w:val="1"/>
          <w:numId w:val="1"/>
        </w:numPr>
        <w:spacing w:after="0"/>
        <w:rPr>
          <w:rFonts w:ascii="Calibri" w:hAnsi="Calibri" w:eastAsia="Calibri" w:cs="Calibri"/>
          <w:sz w:val="22"/>
          <w:szCs w:val="22"/>
        </w:rPr>
      </w:pPr>
      <w:r w:rsidRPr="0FE9CC4B" w:rsidR="37A1A8DC">
        <w:rPr>
          <w:rFonts w:ascii="Calibri" w:hAnsi="Calibri" w:eastAsia="Calibri" w:cs="Calibri"/>
          <w:sz w:val="22"/>
          <w:szCs w:val="22"/>
        </w:rPr>
        <w:t>Scorecard – Monitoring outcomes and impact using a traffic light system.</w:t>
      </w:r>
    </w:p>
    <w:p w:rsidR="007E4E3C" w:rsidP="0FE9CC4B" w:rsidRDefault="007E4E3C" w14:paraId="37F2A338" w14:textId="59864FF1">
      <w:pPr>
        <w:spacing w:before="240" w:after="240"/>
        <w:rPr>
          <w:rFonts w:ascii="Calibri" w:hAnsi="Calibri" w:eastAsia="Calibri" w:cs="Calibri"/>
          <w:sz w:val="22"/>
          <w:szCs w:val="22"/>
        </w:rPr>
      </w:pPr>
      <w:r w:rsidRPr="0FE9CC4B" w:rsidR="5E250E81">
        <w:rPr>
          <w:rFonts w:ascii="Calibri" w:hAnsi="Calibri" w:eastAsia="Calibri" w:cs="Calibri"/>
          <w:sz w:val="22"/>
          <w:szCs w:val="22"/>
        </w:rPr>
        <w:t xml:space="preserve">Promotion of the consultation and </w:t>
      </w:r>
      <w:r w:rsidRPr="0FE9CC4B" w:rsidR="37A1A8DC">
        <w:rPr>
          <w:rFonts w:ascii="Calibri" w:hAnsi="Calibri" w:eastAsia="Calibri" w:cs="Calibri"/>
          <w:sz w:val="22"/>
          <w:szCs w:val="22"/>
        </w:rPr>
        <w:t>support</w:t>
      </w:r>
      <w:r w:rsidRPr="0FE9CC4B" w:rsidR="7FA281C3">
        <w:rPr>
          <w:rFonts w:ascii="Calibri" w:hAnsi="Calibri" w:eastAsia="Calibri" w:cs="Calibri"/>
          <w:sz w:val="22"/>
          <w:szCs w:val="22"/>
        </w:rPr>
        <w:t xml:space="preserve"> for the</w:t>
      </w:r>
      <w:r w:rsidRPr="0FE9CC4B" w:rsidR="37A1A8DC">
        <w:rPr>
          <w:rFonts w:ascii="Calibri" w:hAnsi="Calibri" w:eastAsia="Calibri" w:cs="Calibri"/>
          <w:sz w:val="22"/>
          <w:szCs w:val="22"/>
        </w:rPr>
        <w:t xml:space="preserve"> ongoing engagement efforts</w:t>
      </w:r>
      <w:r w:rsidRPr="0FE9CC4B" w:rsidR="280BCC13">
        <w:rPr>
          <w:rFonts w:ascii="Calibri" w:hAnsi="Calibri" w:eastAsia="Calibri" w:cs="Calibri"/>
          <w:sz w:val="22"/>
          <w:szCs w:val="22"/>
        </w:rPr>
        <w:t xml:space="preserve"> is encouraged.</w:t>
      </w:r>
    </w:p>
    <w:p w:rsidR="7AABAA1B" w:rsidP="0FE9CC4B" w:rsidRDefault="7AABAA1B" w14:paraId="2ECAC78A" w14:textId="0EE05F29">
      <w:pPr>
        <w:pStyle w:val="Normal"/>
        <w:spacing w:before="240" w:after="240"/>
        <w:ind w:left="0"/>
        <w:rPr>
          <w:rFonts w:ascii="Calibri" w:hAnsi="Calibri" w:eastAsia="Calibri" w:cs="Calibri"/>
          <w:sz w:val="22"/>
          <w:szCs w:val="22"/>
        </w:rPr>
      </w:pPr>
      <w:r w:rsidRPr="0FE9CC4B" w:rsidR="7AABAA1B">
        <w:rPr>
          <w:rFonts w:ascii="Calibri" w:hAnsi="Calibri" w:eastAsia="Calibri" w:cs="Calibri"/>
          <w:sz w:val="22"/>
          <w:szCs w:val="22"/>
        </w:rPr>
        <w:t>Discussion:</w:t>
      </w:r>
    </w:p>
    <w:p w:rsidRPr="007E4E3C" w:rsidR="007E4E3C" w:rsidP="0FE9CC4B" w:rsidRDefault="007E4E3C" w14:paraId="01830E0F" w14:textId="2F36B2D4">
      <w:pPr>
        <w:spacing w:before="240" w:after="240"/>
        <w:rPr>
          <w:rFonts w:ascii="Calibri" w:hAnsi="Calibri" w:eastAsia="Calibri" w:cs="Calibri"/>
          <w:sz w:val="22"/>
          <w:szCs w:val="22"/>
        </w:rPr>
      </w:pPr>
      <w:r w:rsidRPr="0FE9CC4B" w:rsidR="11AC5B10">
        <w:rPr>
          <w:rFonts w:ascii="Calibri" w:hAnsi="Calibri" w:eastAsia="Calibri" w:cs="Calibri"/>
          <w:b w:val="1"/>
          <w:bCs w:val="1"/>
          <w:sz w:val="22"/>
          <w:szCs w:val="22"/>
        </w:rPr>
        <w:t>Diana Crump</w:t>
      </w:r>
      <w:r w:rsidRPr="0FE9CC4B" w:rsidR="11AC5B10">
        <w:rPr>
          <w:rFonts w:ascii="Calibri" w:hAnsi="Calibri" w:eastAsia="Calibri" w:cs="Calibri"/>
          <w:sz w:val="22"/>
          <w:szCs w:val="22"/>
        </w:rPr>
        <w:t xml:space="preserve"> raised that </w:t>
      </w:r>
      <w:r w:rsidRPr="0FE9CC4B" w:rsidR="0354B05F">
        <w:rPr>
          <w:rFonts w:ascii="Calibri" w:hAnsi="Calibri" w:eastAsia="Calibri" w:cs="Calibri"/>
          <w:sz w:val="22"/>
          <w:szCs w:val="22"/>
        </w:rPr>
        <w:t>i</w:t>
      </w:r>
      <w:r w:rsidRPr="0FE9CC4B" w:rsidR="11AC5B10">
        <w:rPr>
          <w:rFonts w:ascii="Calibri" w:hAnsi="Calibri" w:eastAsia="Calibri" w:cs="Calibri"/>
          <w:sz w:val="22"/>
          <w:szCs w:val="22"/>
        </w:rPr>
        <w:t>nitially, there was concern within the VCS</w:t>
      </w:r>
      <w:r w:rsidRPr="0FE9CC4B" w:rsidR="690E2DC1">
        <w:rPr>
          <w:rFonts w:ascii="Calibri" w:hAnsi="Calibri" w:eastAsia="Calibri" w:cs="Calibri"/>
          <w:sz w:val="22"/>
          <w:szCs w:val="22"/>
        </w:rPr>
        <w:t>E</w:t>
      </w:r>
      <w:r w:rsidRPr="0FE9CC4B" w:rsidR="11AC5B10">
        <w:rPr>
          <w:rFonts w:ascii="Calibri" w:hAnsi="Calibri" w:eastAsia="Calibri" w:cs="Calibri"/>
          <w:sz w:val="22"/>
          <w:szCs w:val="22"/>
        </w:rPr>
        <w:t xml:space="preserve"> about not being involved in the development of the Strategy. However, </w:t>
      </w:r>
      <w:r w:rsidRPr="0FE9CC4B" w:rsidR="11AC5B10">
        <w:rPr>
          <w:rFonts w:ascii="Calibri" w:hAnsi="Calibri" w:eastAsia="Calibri" w:cs="Calibri"/>
          <w:sz w:val="22"/>
          <w:szCs w:val="22"/>
        </w:rPr>
        <w:t>it’s</w:t>
      </w:r>
      <w:r w:rsidRPr="0FE9CC4B" w:rsidR="11AC5B10">
        <w:rPr>
          <w:rFonts w:ascii="Calibri" w:hAnsi="Calibri" w:eastAsia="Calibri" w:cs="Calibri"/>
          <w:sz w:val="22"/>
          <w:szCs w:val="22"/>
        </w:rPr>
        <w:t xml:space="preserve"> understood that this was due to it being a member-led strategic initiative. </w:t>
      </w:r>
      <w:r w:rsidRPr="0FE9CC4B" w:rsidR="11AC5B10">
        <w:rPr>
          <w:rFonts w:ascii="Calibri" w:hAnsi="Calibri" w:eastAsia="Calibri" w:cs="Calibri"/>
          <w:sz w:val="22"/>
          <w:szCs w:val="22"/>
        </w:rPr>
        <w:t>It's</w:t>
      </w:r>
      <w:r w:rsidRPr="0FE9CC4B" w:rsidR="11AC5B10">
        <w:rPr>
          <w:rFonts w:ascii="Calibri" w:hAnsi="Calibri" w:eastAsia="Calibri" w:cs="Calibri"/>
          <w:sz w:val="22"/>
          <w:szCs w:val="22"/>
        </w:rPr>
        <w:t xml:space="preserve"> encouraging to see that a full consultation process is now underway.</w:t>
      </w:r>
    </w:p>
    <w:p w:rsidRPr="007E4E3C" w:rsidR="007E4E3C" w:rsidP="0FE9CC4B" w:rsidRDefault="007E4E3C" w14:paraId="1BBF0A6D" w14:textId="2BE51B60">
      <w:pPr>
        <w:spacing w:before="240" w:after="240"/>
        <w:rPr>
          <w:rFonts w:ascii="Calibri" w:hAnsi="Calibri" w:eastAsia="Calibri" w:cs="Calibri"/>
          <w:sz w:val="22"/>
          <w:szCs w:val="22"/>
        </w:rPr>
      </w:pPr>
      <w:r w:rsidRPr="0FE9CC4B" w:rsidR="39D34D37">
        <w:rPr>
          <w:rFonts w:ascii="Calibri" w:hAnsi="Calibri" w:eastAsia="Calibri" w:cs="Calibri"/>
          <w:sz w:val="22"/>
          <w:szCs w:val="22"/>
        </w:rPr>
        <w:t>Diana confirmed that she had recently</w:t>
      </w:r>
      <w:r w:rsidRPr="0FE9CC4B" w:rsidR="11AC5B10">
        <w:rPr>
          <w:rFonts w:ascii="Calibri" w:hAnsi="Calibri" w:eastAsia="Calibri" w:cs="Calibri"/>
          <w:sz w:val="22"/>
          <w:szCs w:val="22"/>
        </w:rPr>
        <w:t xml:space="preserve"> </w:t>
      </w:r>
      <w:r w:rsidRPr="0FE9CC4B" w:rsidR="11AC5B10">
        <w:rPr>
          <w:rFonts w:ascii="Calibri" w:hAnsi="Calibri" w:eastAsia="Calibri" w:cs="Calibri"/>
          <w:sz w:val="22"/>
          <w:szCs w:val="22"/>
        </w:rPr>
        <w:t xml:space="preserve">met with five elected members and raised the issue that the VCSE currently lacks representation on the Health and Wellbeing Board. While Healthwatch and Living Options (now Disability Together) are present and represent vulnerable groups—with Healthwatch having statutory powers—many other counties include a </w:t>
      </w:r>
      <w:r w:rsidRPr="0FE9CC4B" w:rsidR="02FC087B">
        <w:rPr>
          <w:rFonts w:ascii="Calibri" w:hAnsi="Calibri" w:eastAsia="Calibri" w:cs="Calibri"/>
          <w:sz w:val="22"/>
          <w:szCs w:val="22"/>
        </w:rPr>
        <w:t>VCSE</w:t>
      </w:r>
      <w:r w:rsidRPr="0FE9CC4B" w:rsidR="11AC5B10">
        <w:rPr>
          <w:rFonts w:ascii="Calibri" w:hAnsi="Calibri" w:eastAsia="Calibri" w:cs="Calibri"/>
          <w:sz w:val="22"/>
          <w:szCs w:val="22"/>
        </w:rPr>
        <w:t xml:space="preserve"> representative.</w:t>
      </w:r>
    </w:p>
    <w:p w:rsidRPr="007E4E3C" w:rsidR="007E4E3C" w:rsidP="0FE9CC4B" w:rsidRDefault="007E4E3C" w14:paraId="0AFFBB30" w14:textId="7CE10589">
      <w:pPr>
        <w:spacing w:before="240" w:after="240"/>
        <w:rPr>
          <w:rFonts w:ascii="Calibri" w:hAnsi="Calibri" w:eastAsia="Calibri" w:cs="Calibri"/>
          <w:sz w:val="22"/>
          <w:szCs w:val="22"/>
        </w:rPr>
      </w:pPr>
      <w:r w:rsidRPr="0FE9CC4B" w:rsidR="2A52095B">
        <w:rPr>
          <w:rFonts w:ascii="Calibri" w:hAnsi="Calibri" w:eastAsia="Calibri" w:cs="Calibri"/>
          <w:sz w:val="22"/>
          <w:szCs w:val="22"/>
        </w:rPr>
        <w:t>Diana asked</w:t>
      </w:r>
      <w:r w:rsidRPr="0FE9CC4B" w:rsidR="11AC5B10">
        <w:rPr>
          <w:rFonts w:ascii="Calibri" w:hAnsi="Calibri" w:eastAsia="Calibri" w:cs="Calibri"/>
          <w:sz w:val="22"/>
          <w:szCs w:val="22"/>
        </w:rPr>
        <w:t xml:space="preserve"> </w:t>
      </w:r>
      <w:r w:rsidRPr="0FE9CC4B" w:rsidR="11AC5B10">
        <w:rPr>
          <w:rFonts w:ascii="Calibri" w:hAnsi="Calibri" w:eastAsia="Calibri" w:cs="Calibri"/>
          <w:sz w:val="22"/>
          <w:szCs w:val="22"/>
        </w:rPr>
        <w:t xml:space="preserve">Simon, whether this was discussed at the last Health and Wellbeing Board meeting and if any decision was made. If not, </w:t>
      </w:r>
      <w:r w:rsidRPr="0FE9CC4B" w:rsidR="552DF294">
        <w:rPr>
          <w:rFonts w:ascii="Calibri" w:hAnsi="Calibri" w:eastAsia="Calibri" w:cs="Calibri"/>
          <w:sz w:val="22"/>
          <w:szCs w:val="22"/>
        </w:rPr>
        <w:t>she</w:t>
      </w:r>
      <w:r w:rsidRPr="0FE9CC4B" w:rsidR="11AC5B10">
        <w:rPr>
          <w:rFonts w:ascii="Calibri" w:hAnsi="Calibri" w:eastAsia="Calibri" w:cs="Calibri"/>
          <w:sz w:val="22"/>
          <w:szCs w:val="22"/>
        </w:rPr>
        <w:t xml:space="preserve"> </w:t>
      </w:r>
      <w:r w:rsidRPr="0FE9CC4B" w:rsidR="11AC5B10">
        <w:rPr>
          <w:rFonts w:ascii="Calibri" w:hAnsi="Calibri" w:eastAsia="Calibri" w:cs="Calibri"/>
          <w:sz w:val="22"/>
          <w:szCs w:val="22"/>
        </w:rPr>
        <w:t>intend</w:t>
      </w:r>
      <w:r w:rsidRPr="0FE9CC4B" w:rsidR="504D0DE3">
        <w:rPr>
          <w:rFonts w:ascii="Calibri" w:hAnsi="Calibri" w:eastAsia="Calibri" w:cs="Calibri"/>
          <w:sz w:val="22"/>
          <w:szCs w:val="22"/>
        </w:rPr>
        <w:t>s</w:t>
      </w:r>
      <w:r w:rsidRPr="0FE9CC4B" w:rsidR="11AC5B10">
        <w:rPr>
          <w:rFonts w:ascii="Calibri" w:hAnsi="Calibri" w:eastAsia="Calibri" w:cs="Calibri"/>
          <w:sz w:val="22"/>
          <w:szCs w:val="22"/>
        </w:rPr>
        <w:t xml:space="preserve"> to </w:t>
      </w:r>
      <w:r w:rsidRPr="0FE9CC4B" w:rsidR="11AC5B10">
        <w:rPr>
          <w:rFonts w:ascii="Calibri" w:hAnsi="Calibri" w:eastAsia="Calibri" w:cs="Calibri"/>
          <w:sz w:val="22"/>
          <w:szCs w:val="22"/>
        </w:rPr>
        <w:t>submit</w:t>
      </w:r>
      <w:r w:rsidRPr="0FE9CC4B" w:rsidR="11AC5B10">
        <w:rPr>
          <w:rFonts w:ascii="Calibri" w:hAnsi="Calibri" w:eastAsia="Calibri" w:cs="Calibri"/>
          <w:sz w:val="22"/>
          <w:szCs w:val="22"/>
        </w:rPr>
        <w:t xml:space="preserve"> a formal request, as this representation would allow us to be part of the strategic journey, not just the consultation.</w:t>
      </w:r>
    </w:p>
    <w:p w:rsidRPr="00F97D33" w:rsidR="00F97D33" w:rsidP="0FE9CC4B" w:rsidRDefault="00F97D33" w14:paraId="2C7EAD1C" w14:textId="30BAAC23">
      <w:pPr>
        <w:spacing w:before="240" w:after="240"/>
        <w:rPr>
          <w:rFonts w:ascii="Calibri" w:hAnsi="Calibri" w:eastAsia="Calibri" w:cs="Calibri"/>
          <w:b w:val="0"/>
          <w:bCs w:val="0"/>
          <w:sz w:val="22"/>
          <w:szCs w:val="22"/>
        </w:rPr>
      </w:pPr>
      <w:r w:rsidRPr="0FE9CC4B" w:rsidR="40CF8E8C">
        <w:rPr>
          <w:rFonts w:ascii="Calibri" w:hAnsi="Calibri" w:eastAsia="Calibri" w:cs="Calibri"/>
          <w:sz w:val="22"/>
          <w:szCs w:val="22"/>
        </w:rPr>
        <w:t xml:space="preserve">Simon acknowledged the complexity of the current strategic landscape and emphasized that the </w:t>
      </w:r>
      <w:r w:rsidRPr="0FE9CC4B" w:rsidR="40CF8E8C">
        <w:rPr>
          <w:rFonts w:ascii="Calibri" w:hAnsi="Calibri" w:eastAsia="Calibri" w:cs="Calibri"/>
          <w:b w:val="0"/>
          <w:bCs w:val="0"/>
          <w:sz w:val="22"/>
          <w:szCs w:val="22"/>
        </w:rPr>
        <w:t>Partnership Mapper</w:t>
      </w:r>
      <w:r w:rsidRPr="0FE9CC4B" w:rsidR="40CF8E8C">
        <w:rPr>
          <w:rFonts w:ascii="Calibri" w:hAnsi="Calibri" w:eastAsia="Calibri" w:cs="Calibri"/>
          <w:b w:val="0"/>
          <w:bCs w:val="0"/>
          <w:sz w:val="22"/>
          <w:szCs w:val="22"/>
        </w:rPr>
        <w:t xml:space="preserve"> aims to bring clarity. It will show how the </w:t>
      </w:r>
      <w:r w:rsidRPr="0FE9CC4B" w:rsidR="40CF8E8C">
        <w:rPr>
          <w:rFonts w:ascii="Calibri" w:hAnsi="Calibri" w:eastAsia="Calibri" w:cs="Calibri"/>
          <w:b w:val="0"/>
          <w:bCs w:val="0"/>
          <w:sz w:val="22"/>
          <w:szCs w:val="22"/>
        </w:rPr>
        <w:t>Joint Health and Wellbeing Strategy</w:t>
      </w:r>
      <w:r w:rsidRPr="0FE9CC4B" w:rsidR="40CF8E8C">
        <w:rPr>
          <w:rFonts w:ascii="Calibri" w:hAnsi="Calibri" w:eastAsia="Calibri" w:cs="Calibri"/>
          <w:b w:val="0"/>
          <w:bCs w:val="0"/>
          <w:sz w:val="22"/>
          <w:szCs w:val="22"/>
        </w:rPr>
        <w:t xml:space="preserve"> sits at the </w:t>
      </w:r>
      <w:r w:rsidRPr="0FE9CC4B" w:rsidR="24601A35">
        <w:rPr>
          <w:rFonts w:ascii="Calibri" w:hAnsi="Calibri" w:eastAsia="Calibri" w:cs="Calibri"/>
          <w:b w:val="0"/>
          <w:bCs w:val="0"/>
          <w:sz w:val="22"/>
          <w:szCs w:val="22"/>
        </w:rPr>
        <w:t>centre</w:t>
      </w:r>
      <w:r w:rsidRPr="0FE9CC4B" w:rsidR="40CF8E8C">
        <w:rPr>
          <w:rFonts w:ascii="Calibri" w:hAnsi="Calibri" w:eastAsia="Calibri" w:cs="Calibri"/>
          <w:b w:val="0"/>
          <w:bCs w:val="0"/>
          <w:sz w:val="22"/>
          <w:szCs w:val="22"/>
        </w:rPr>
        <w:t xml:space="preserve"> of efforts to improve health, and how other strategies—like those from the ICB—should align with it.</w:t>
      </w:r>
    </w:p>
    <w:p w:rsidRPr="00F97D33" w:rsidR="00F97D33" w:rsidP="0FE9CC4B" w:rsidRDefault="00F97D33" w14:paraId="12C3D1C2" w14:textId="77777777">
      <w:pPr>
        <w:spacing w:before="240" w:after="240"/>
        <w:rPr>
          <w:rFonts w:ascii="Calibri" w:hAnsi="Calibri" w:eastAsia="Calibri" w:cs="Calibri"/>
          <w:sz w:val="22"/>
          <w:szCs w:val="22"/>
        </w:rPr>
      </w:pPr>
      <w:r w:rsidRPr="0FE9CC4B" w:rsidR="40CF8E8C">
        <w:rPr>
          <w:rFonts w:ascii="Calibri" w:hAnsi="Calibri" w:eastAsia="Calibri" w:cs="Calibri"/>
          <w:sz w:val="22"/>
          <w:szCs w:val="22"/>
        </w:rPr>
        <w:t xml:space="preserve">As new strategies </w:t>
      </w:r>
      <w:r w:rsidRPr="0FE9CC4B" w:rsidR="40CF8E8C">
        <w:rPr>
          <w:rFonts w:ascii="Calibri" w:hAnsi="Calibri" w:eastAsia="Calibri" w:cs="Calibri"/>
          <w:sz w:val="22"/>
          <w:szCs w:val="22"/>
        </w:rPr>
        <w:t>emerge</w:t>
      </w:r>
      <w:r w:rsidRPr="0FE9CC4B" w:rsidR="40CF8E8C">
        <w:rPr>
          <w:rFonts w:ascii="Calibri" w:hAnsi="Calibri" w:eastAsia="Calibri" w:cs="Calibri"/>
          <w:sz w:val="22"/>
          <w:szCs w:val="22"/>
        </w:rPr>
        <w:t xml:space="preserve">, </w:t>
      </w:r>
      <w:r w:rsidRPr="0FE9CC4B" w:rsidR="40CF8E8C">
        <w:rPr>
          <w:rFonts w:ascii="Calibri" w:hAnsi="Calibri" w:eastAsia="Calibri" w:cs="Calibri"/>
          <w:sz w:val="22"/>
          <w:szCs w:val="22"/>
        </w:rPr>
        <w:t>it's</w:t>
      </w:r>
      <w:r w:rsidRPr="0FE9CC4B" w:rsidR="40CF8E8C">
        <w:rPr>
          <w:rFonts w:ascii="Calibri" w:hAnsi="Calibri" w:eastAsia="Calibri" w:cs="Calibri"/>
          <w:sz w:val="22"/>
          <w:szCs w:val="22"/>
        </w:rPr>
        <w:t xml:space="preserve"> important to </w:t>
      </w:r>
      <w:r w:rsidRPr="0FE9CC4B" w:rsidR="40CF8E8C">
        <w:rPr>
          <w:rFonts w:ascii="Calibri" w:hAnsi="Calibri" w:eastAsia="Calibri" w:cs="Calibri"/>
          <w:sz w:val="22"/>
          <w:szCs w:val="22"/>
        </w:rPr>
        <w:t>maintain</w:t>
      </w:r>
      <w:r w:rsidRPr="0FE9CC4B" w:rsidR="40CF8E8C">
        <w:rPr>
          <w:rFonts w:ascii="Calibri" w:hAnsi="Calibri" w:eastAsia="Calibri" w:cs="Calibri"/>
          <w:sz w:val="22"/>
          <w:szCs w:val="22"/>
        </w:rPr>
        <w:t xml:space="preserve"> strong linkages between them. The mapping exercise will help </w:t>
      </w:r>
      <w:r w:rsidRPr="0FE9CC4B" w:rsidR="40CF8E8C">
        <w:rPr>
          <w:rFonts w:ascii="Calibri" w:hAnsi="Calibri" w:eastAsia="Calibri" w:cs="Calibri"/>
          <w:sz w:val="22"/>
          <w:szCs w:val="22"/>
        </w:rPr>
        <w:t>identify</w:t>
      </w:r>
      <w:r w:rsidRPr="0FE9CC4B" w:rsidR="40CF8E8C">
        <w:rPr>
          <w:rFonts w:ascii="Calibri" w:hAnsi="Calibri" w:eastAsia="Calibri" w:cs="Calibri"/>
          <w:sz w:val="22"/>
          <w:szCs w:val="22"/>
        </w:rPr>
        <w:t xml:space="preserve"> existing initiatives that </w:t>
      </w:r>
      <w:r w:rsidRPr="0FE9CC4B" w:rsidR="40CF8E8C">
        <w:rPr>
          <w:rFonts w:ascii="Calibri" w:hAnsi="Calibri" w:eastAsia="Calibri" w:cs="Calibri"/>
          <w:sz w:val="22"/>
          <w:szCs w:val="22"/>
        </w:rPr>
        <w:t>don’t</w:t>
      </w:r>
      <w:r w:rsidRPr="0FE9CC4B" w:rsidR="40CF8E8C">
        <w:rPr>
          <w:rFonts w:ascii="Calibri" w:hAnsi="Calibri" w:eastAsia="Calibri" w:cs="Calibri"/>
          <w:sz w:val="22"/>
          <w:szCs w:val="22"/>
        </w:rPr>
        <w:t xml:space="preserve"> need further input from the Board, as well as gaps where the Board and its members can add value.</w:t>
      </w:r>
    </w:p>
    <w:p w:rsidRPr="00F97D33" w:rsidR="00F97D33" w:rsidP="0FE9CC4B" w:rsidRDefault="00F97D33" w14:paraId="7D52B6FF" w14:textId="6B35A4A8">
      <w:pPr>
        <w:spacing w:before="240" w:after="240"/>
        <w:rPr>
          <w:rFonts w:ascii="Calibri" w:hAnsi="Calibri" w:eastAsia="Calibri" w:cs="Calibri"/>
          <w:b w:val="0"/>
          <w:bCs w:val="0"/>
          <w:sz w:val="22"/>
          <w:szCs w:val="22"/>
        </w:rPr>
      </w:pPr>
      <w:r w:rsidRPr="0FE9CC4B" w:rsidR="40CF8E8C">
        <w:rPr>
          <w:rFonts w:ascii="Calibri" w:hAnsi="Calibri" w:eastAsia="Calibri" w:cs="Calibri"/>
          <w:b w:val="0"/>
          <w:bCs w:val="0"/>
          <w:sz w:val="22"/>
          <w:szCs w:val="22"/>
        </w:rPr>
        <w:t xml:space="preserve">Simon also mentioned upcoming meetings with chairs of key strategic partnerships in Devon to explore connections and align efforts. The guiding principle is for the Board and its strategy to </w:t>
      </w:r>
      <w:r w:rsidRPr="0FE9CC4B" w:rsidR="40CF8E8C">
        <w:rPr>
          <w:rFonts w:ascii="Calibri" w:hAnsi="Calibri" w:eastAsia="Calibri" w:cs="Calibri"/>
          <w:b w:val="0"/>
          <w:bCs w:val="0"/>
          <w:sz w:val="22"/>
          <w:szCs w:val="22"/>
        </w:rPr>
        <w:t>complement, not duplicate or confuse</w:t>
      </w:r>
      <w:r w:rsidRPr="0FE9CC4B" w:rsidR="40CF8E8C">
        <w:rPr>
          <w:rFonts w:ascii="Calibri" w:hAnsi="Calibri" w:eastAsia="Calibri" w:cs="Calibri"/>
          <w:b w:val="0"/>
          <w:bCs w:val="0"/>
          <w:sz w:val="22"/>
          <w:szCs w:val="22"/>
        </w:rPr>
        <w:t>.</w:t>
      </w:r>
    </w:p>
    <w:p w:rsidRPr="00F97D33" w:rsidR="00F97D33" w:rsidP="0FE9CC4B" w:rsidRDefault="00F97D33" w14:paraId="69434554" w14:textId="77777777">
      <w:pPr>
        <w:spacing w:before="240" w:after="240"/>
        <w:rPr>
          <w:rFonts w:ascii="Calibri" w:hAnsi="Calibri" w:eastAsia="Calibri" w:cs="Calibri"/>
          <w:b w:val="0"/>
          <w:bCs w:val="0"/>
          <w:sz w:val="22"/>
          <w:szCs w:val="22"/>
        </w:rPr>
      </w:pPr>
      <w:r w:rsidRPr="0FE9CC4B" w:rsidR="40CF8E8C">
        <w:rPr>
          <w:rFonts w:ascii="Calibri" w:hAnsi="Calibri" w:eastAsia="Calibri" w:cs="Calibri"/>
          <w:b w:val="0"/>
          <w:bCs w:val="0"/>
          <w:sz w:val="22"/>
          <w:szCs w:val="22"/>
        </w:rPr>
        <w:t>Regarding</w:t>
      </w:r>
      <w:r w:rsidRPr="0FE9CC4B" w:rsidR="40CF8E8C">
        <w:rPr>
          <w:rFonts w:ascii="Calibri" w:hAnsi="Calibri" w:eastAsia="Calibri" w:cs="Calibri"/>
          <w:b w:val="0"/>
          <w:bCs w:val="0"/>
          <w:sz w:val="22"/>
          <w:szCs w:val="22"/>
        </w:rPr>
        <w:t xml:space="preserve"> </w:t>
      </w:r>
      <w:r w:rsidRPr="0FE9CC4B" w:rsidR="40CF8E8C">
        <w:rPr>
          <w:rFonts w:ascii="Calibri" w:hAnsi="Calibri" w:eastAsia="Calibri" w:cs="Calibri"/>
          <w:b w:val="0"/>
          <w:bCs w:val="0"/>
          <w:sz w:val="22"/>
          <w:szCs w:val="22"/>
        </w:rPr>
        <w:t>Integrated Neighbourhood Teams</w:t>
      </w:r>
      <w:r w:rsidRPr="0FE9CC4B" w:rsidR="40CF8E8C">
        <w:rPr>
          <w:rFonts w:ascii="Calibri" w:hAnsi="Calibri" w:eastAsia="Calibri" w:cs="Calibri"/>
          <w:b w:val="0"/>
          <w:bCs w:val="0"/>
          <w:sz w:val="22"/>
          <w:szCs w:val="22"/>
        </w:rPr>
        <w:t xml:space="preserve">, Simon confirmed that </w:t>
      </w:r>
      <w:r w:rsidRPr="0FE9CC4B" w:rsidR="40CF8E8C">
        <w:rPr>
          <w:rFonts w:ascii="Calibri" w:hAnsi="Calibri" w:eastAsia="Calibri" w:cs="Calibri"/>
          <w:b w:val="0"/>
          <w:bCs w:val="0"/>
          <w:sz w:val="22"/>
          <w:szCs w:val="22"/>
        </w:rPr>
        <w:t>Neighbourhood Health Plans</w:t>
      </w:r>
      <w:r w:rsidRPr="0FE9CC4B" w:rsidR="40CF8E8C">
        <w:rPr>
          <w:rFonts w:ascii="Calibri" w:hAnsi="Calibri" w:eastAsia="Calibri" w:cs="Calibri"/>
          <w:b w:val="0"/>
          <w:bCs w:val="0"/>
          <w:sz w:val="22"/>
          <w:szCs w:val="22"/>
        </w:rPr>
        <w:t xml:space="preserve"> will be developed collaboratively with the Health and Wellbeing Board, ICB, and </w:t>
      </w:r>
      <w:r w:rsidRPr="0FE9CC4B" w:rsidR="40CF8E8C">
        <w:rPr>
          <w:rFonts w:ascii="Calibri" w:hAnsi="Calibri" w:eastAsia="Calibri" w:cs="Calibri"/>
          <w:b w:val="0"/>
          <w:bCs w:val="0"/>
          <w:sz w:val="22"/>
          <w:szCs w:val="22"/>
        </w:rPr>
        <w:t xml:space="preserve">others. While some details are still </w:t>
      </w:r>
      <w:r w:rsidRPr="0FE9CC4B" w:rsidR="40CF8E8C">
        <w:rPr>
          <w:rFonts w:ascii="Calibri" w:hAnsi="Calibri" w:eastAsia="Calibri" w:cs="Calibri"/>
          <w:b w:val="0"/>
          <w:bCs w:val="0"/>
          <w:sz w:val="22"/>
          <w:szCs w:val="22"/>
        </w:rPr>
        <w:t>emerging</w:t>
      </w:r>
      <w:r w:rsidRPr="0FE9CC4B" w:rsidR="40CF8E8C">
        <w:rPr>
          <w:rFonts w:ascii="Calibri" w:hAnsi="Calibri" w:eastAsia="Calibri" w:cs="Calibri"/>
          <w:b w:val="0"/>
          <w:bCs w:val="0"/>
          <w:sz w:val="22"/>
          <w:szCs w:val="22"/>
        </w:rPr>
        <w:t xml:space="preserve">, the Board will play an active role, and Public Health will be </w:t>
      </w:r>
      <w:r w:rsidRPr="0FE9CC4B" w:rsidR="40CF8E8C">
        <w:rPr>
          <w:rFonts w:ascii="Calibri" w:hAnsi="Calibri" w:eastAsia="Calibri" w:cs="Calibri"/>
          <w:b w:val="0"/>
          <w:bCs w:val="0"/>
          <w:sz w:val="22"/>
          <w:szCs w:val="22"/>
        </w:rPr>
        <w:t>closely involved</w:t>
      </w:r>
      <w:r w:rsidRPr="0FE9CC4B" w:rsidR="40CF8E8C">
        <w:rPr>
          <w:rFonts w:ascii="Calibri" w:hAnsi="Calibri" w:eastAsia="Calibri" w:cs="Calibri"/>
          <w:b w:val="0"/>
          <w:bCs w:val="0"/>
          <w:sz w:val="22"/>
          <w:szCs w:val="22"/>
        </w:rPr>
        <w:t>.</w:t>
      </w:r>
    </w:p>
    <w:p w:rsidRPr="007E2BD3" w:rsidR="007E2BD3" w:rsidP="0FE9CC4B" w:rsidRDefault="007E2BD3" w14:paraId="7D853D52" w14:textId="294BE9F9">
      <w:pPr>
        <w:spacing w:before="240" w:after="240"/>
        <w:rPr>
          <w:rFonts w:ascii="Calibri" w:hAnsi="Calibri" w:eastAsia="Calibri" w:cs="Calibri"/>
          <w:b w:val="0"/>
          <w:bCs w:val="0"/>
          <w:sz w:val="22"/>
          <w:szCs w:val="22"/>
        </w:rPr>
      </w:pPr>
      <w:r w:rsidRPr="0FE9CC4B" w:rsidR="2C40F461">
        <w:rPr>
          <w:rFonts w:ascii="Calibri" w:hAnsi="Calibri" w:eastAsia="Calibri" w:cs="Calibri"/>
          <w:b w:val="1"/>
          <w:bCs w:val="1"/>
          <w:sz w:val="22"/>
          <w:szCs w:val="22"/>
        </w:rPr>
        <w:t>Audience Member</w:t>
      </w:r>
      <w:r w:rsidRPr="0FE9CC4B" w:rsidR="2C40F461">
        <w:rPr>
          <w:rFonts w:ascii="Calibri" w:hAnsi="Calibri" w:eastAsia="Calibri" w:cs="Calibri"/>
          <w:b w:val="0"/>
          <w:bCs w:val="0"/>
          <w:sz w:val="22"/>
          <w:szCs w:val="22"/>
        </w:rPr>
        <w:t xml:space="preserve"> </w:t>
      </w:r>
      <w:r w:rsidRPr="0FE9CC4B" w:rsidR="7292CAA8">
        <w:rPr>
          <w:rFonts w:ascii="Calibri" w:hAnsi="Calibri" w:eastAsia="Calibri" w:cs="Calibri"/>
          <w:sz w:val="22"/>
          <w:szCs w:val="22"/>
        </w:rPr>
        <w:t>supporte</w:t>
      </w:r>
      <w:r w:rsidRPr="0FE9CC4B" w:rsidR="7292CAA8">
        <w:rPr>
          <w:rFonts w:ascii="Calibri" w:hAnsi="Calibri" w:eastAsia="Calibri" w:cs="Calibri"/>
          <w:b w:val="0"/>
          <w:bCs w:val="0"/>
          <w:sz w:val="22"/>
          <w:szCs w:val="22"/>
        </w:rPr>
        <w:t xml:space="preserve">d </w:t>
      </w:r>
      <w:r w:rsidRPr="0FE9CC4B" w:rsidR="7292CAA8">
        <w:rPr>
          <w:rFonts w:ascii="Calibri" w:hAnsi="Calibri" w:eastAsia="Calibri" w:cs="Calibri"/>
          <w:b w:val="0"/>
          <w:bCs w:val="0"/>
          <w:sz w:val="22"/>
          <w:szCs w:val="22"/>
        </w:rPr>
        <w:t>Diana Crump’s</w:t>
      </w:r>
      <w:r w:rsidRPr="0FE9CC4B" w:rsidR="7292CAA8">
        <w:rPr>
          <w:rFonts w:ascii="Calibri" w:hAnsi="Calibri" w:eastAsia="Calibri" w:cs="Calibri"/>
          <w:b w:val="0"/>
          <w:bCs w:val="0"/>
          <w:sz w:val="22"/>
          <w:szCs w:val="22"/>
        </w:rPr>
        <w:t xml:space="preserve"> e</w:t>
      </w:r>
      <w:r w:rsidRPr="0FE9CC4B" w:rsidR="7292CAA8">
        <w:rPr>
          <w:rFonts w:ascii="Calibri" w:hAnsi="Calibri" w:eastAsia="Calibri" w:cs="Calibri"/>
          <w:sz w:val="22"/>
          <w:szCs w:val="22"/>
        </w:rPr>
        <w:t xml:space="preserve">arlier point by highlighting the impressive work of the Cornwall VCSE Forum, particularly their </w:t>
      </w:r>
      <w:r w:rsidRPr="0FE9CC4B" w:rsidR="7292CAA8">
        <w:rPr>
          <w:rFonts w:ascii="Calibri" w:hAnsi="Calibri" w:eastAsia="Calibri" w:cs="Calibri"/>
          <w:b w:val="0"/>
          <w:bCs w:val="0"/>
          <w:sz w:val="22"/>
          <w:szCs w:val="22"/>
        </w:rPr>
        <w:t>collaborative and coherent neighbourhood approach</w:t>
      </w:r>
      <w:r w:rsidRPr="0FE9CC4B" w:rsidR="7292CAA8">
        <w:rPr>
          <w:rFonts w:ascii="Calibri" w:hAnsi="Calibri" w:eastAsia="Calibri" w:cs="Calibri"/>
          <w:b w:val="0"/>
          <w:bCs w:val="0"/>
          <w:sz w:val="22"/>
          <w:szCs w:val="22"/>
        </w:rPr>
        <w:t xml:space="preserve">. </w:t>
      </w:r>
      <w:r w:rsidRPr="0FE9CC4B" w:rsidR="412B872C">
        <w:rPr>
          <w:rFonts w:ascii="Calibri" w:hAnsi="Calibri" w:eastAsia="Calibri" w:cs="Calibri"/>
          <w:b w:val="0"/>
          <w:bCs w:val="0"/>
          <w:sz w:val="22"/>
          <w:szCs w:val="22"/>
        </w:rPr>
        <w:t>They</w:t>
      </w:r>
      <w:r w:rsidRPr="0FE9CC4B" w:rsidR="7292CAA8">
        <w:rPr>
          <w:rFonts w:ascii="Calibri" w:hAnsi="Calibri" w:eastAsia="Calibri" w:cs="Calibri"/>
          <w:b w:val="0"/>
          <w:bCs w:val="0"/>
          <w:sz w:val="22"/>
          <w:szCs w:val="22"/>
        </w:rPr>
        <w:t xml:space="preserve"> emphasized the </w:t>
      </w:r>
      <w:r w:rsidRPr="0FE9CC4B" w:rsidR="7292CAA8">
        <w:rPr>
          <w:rFonts w:ascii="Calibri" w:hAnsi="Calibri" w:eastAsia="Calibri" w:cs="Calibri"/>
          <w:b w:val="0"/>
          <w:bCs w:val="0"/>
          <w:sz w:val="22"/>
          <w:szCs w:val="22"/>
        </w:rPr>
        <w:t>equity and equality</w:t>
      </w:r>
      <w:r w:rsidRPr="0FE9CC4B" w:rsidR="7292CAA8">
        <w:rPr>
          <w:rFonts w:ascii="Calibri" w:hAnsi="Calibri" w:eastAsia="Calibri" w:cs="Calibri"/>
          <w:b w:val="0"/>
          <w:bCs w:val="0"/>
          <w:sz w:val="22"/>
          <w:szCs w:val="22"/>
        </w:rPr>
        <w:t xml:space="preserve"> in their partnerships, where the VCSE is genuinely valued and involved in service development.</w:t>
      </w:r>
    </w:p>
    <w:p w:rsidRPr="007E2BD3" w:rsidR="007E2BD3" w:rsidP="0FE9CC4B" w:rsidRDefault="007E2BD3" w14:paraId="7B8E6846" w14:textId="2E12858B">
      <w:pPr>
        <w:spacing w:before="240" w:after="240"/>
        <w:rPr>
          <w:rFonts w:ascii="Calibri" w:hAnsi="Calibri" w:eastAsia="Calibri" w:cs="Calibri"/>
          <w:sz w:val="22"/>
          <w:szCs w:val="22"/>
        </w:rPr>
      </w:pPr>
      <w:r w:rsidRPr="0FE9CC4B" w:rsidR="7292CAA8">
        <w:rPr>
          <w:rFonts w:ascii="Calibri" w:hAnsi="Calibri" w:eastAsia="Calibri" w:cs="Calibri"/>
          <w:b w:val="1"/>
          <w:bCs w:val="1"/>
          <w:sz w:val="22"/>
          <w:szCs w:val="22"/>
        </w:rPr>
        <w:t>Simon Chant</w:t>
      </w:r>
      <w:r w:rsidRPr="0FE9CC4B" w:rsidR="7292CAA8">
        <w:rPr>
          <w:rFonts w:ascii="Calibri" w:hAnsi="Calibri" w:eastAsia="Calibri" w:cs="Calibri"/>
          <w:sz w:val="22"/>
          <w:szCs w:val="22"/>
        </w:rPr>
        <w:t xml:space="preserve"> expressed interest in seeing outputs or slides from the Cornwall event to learn from their best practices and potentially apply similar approaches in Devon.</w:t>
      </w:r>
    </w:p>
    <w:p w:rsidRPr="007E2BD3" w:rsidR="007E2BD3" w:rsidP="0FE9CC4B" w:rsidRDefault="007E2BD3" w14:paraId="21433E71" w14:textId="1568AD11">
      <w:pPr>
        <w:spacing w:before="240" w:after="240"/>
        <w:rPr>
          <w:rFonts w:ascii="Calibri" w:hAnsi="Calibri" w:eastAsia="Calibri" w:cs="Calibri"/>
          <w:sz w:val="22"/>
          <w:szCs w:val="22"/>
        </w:rPr>
      </w:pPr>
      <w:r w:rsidRPr="0FE9CC4B" w:rsidR="7292CAA8">
        <w:rPr>
          <w:rFonts w:ascii="Calibri" w:hAnsi="Calibri" w:eastAsia="Calibri" w:cs="Calibri"/>
          <w:b w:val="1"/>
          <w:bCs w:val="1"/>
          <w:sz w:val="22"/>
          <w:szCs w:val="22"/>
        </w:rPr>
        <w:t>Diana Crump</w:t>
      </w:r>
      <w:r w:rsidRPr="0FE9CC4B" w:rsidR="7292CAA8">
        <w:rPr>
          <w:rFonts w:ascii="Calibri" w:hAnsi="Calibri" w:eastAsia="Calibri" w:cs="Calibri"/>
          <w:sz w:val="22"/>
          <w:szCs w:val="22"/>
        </w:rPr>
        <w:t xml:space="preserve"> encouraged </w:t>
      </w:r>
      <w:r w:rsidRPr="0FE9CC4B" w:rsidR="6C282352">
        <w:rPr>
          <w:rFonts w:ascii="Calibri" w:hAnsi="Calibri" w:eastAsia="Calibri" w:cs="Calibri"/>
          <w:sz w:val="22"/>
          <w:szCs w:val="22"/>
        </w:rPr>
        <w:t>the sharing of</w:t>
      </w:r>
      <w:r w:rsidRPr="0FE9CC4B" w:rsidR="7292CAA8">
        <w:rPr>
          <w:rFonts w:ascii="Calibri" w:hAnsi="Calibri" w:eastAsia="Calibri" w:cs="Calibri"/>
          <w:sz w:val="22"/>
          <w:szCs w:val="22"/>
        </w:rPr>
        <w:t xml:space="preserve"> any materials from the event with the Assembly to help </w:t>
      </w:r>
      <w:r w:rsidRPr="0FE9CC4B" w:rsidR="7292CAA8">
        <w:rPr>
          <w:rFonts w:ascii="Calibri" w:hAnsi="Calibri" w:eastAsia="Calibri" w:cs="Calibri"/>
          <w:sz w:val="22"/>
          <w:szCs w:val="22"/>
        </w:rPr>
        <w:t>disseminate</w:t>
      </w:r>
      <w:r w:rsidRPr="0FE9CC4B" w:rsidR="7292CAA8">
        <w:rPr>
          <w:rFonts w:ascii="Calibri" w:hAnsi="Calibri" w:eastAsia="Calibri" w:cs="Calibri"/>
          <w:sz w:val="22"/>
          <w:szCs w:val="22"/>
        </w:rPr>
        <w:t xml:space="preserve"> good practice across networks.</w:t>
      </w:r>
    </w:p>
    <w:p w:rsidRPr="007E2BD3" w:rsidR="007E2BD3" w:rsidP="0FE9CC4B" w:rsidRDefault="007E2BD3" w14:paraId="2BBF3604" w14:textId="6FE4F60D">
      <w:pPr>
        <w:spacing w:before="240" w:after="240"/>
        <w:rPr>
          <w:rFonts w:ascii="Calibri" w:hAnsi="Calibri" w:eastAsia="Calibri" w:cs="Calibri"/>
          <w:b w:val="0"/>
          <w:bCs w:val="0"/>
          <w:sz w:val="22"/>
          <w:szCs w:val="22"/>
        </w:rPr>
      </w:pPr>
      <w:r w:rsidRPr="0FE9CC4B" w:rsidR="09A2E939">
        <w:rPr>
          <w:rFonts w:ascii="Calibri" w:hAnsi="Calibri" w:eastAsia="Calibri" w:cs="Calibri"/>
          <w:b w:val="1"/>
          <w:bCs w:val="1"/>
          <w:sz w:val="22"/>
          <w:szCs w:val="22"/>
        </w:rPr>
        <w:t>Audience member</w:t>
      </w:r>
      <w:r w:rsidRPr="0FE9CC4B" w:rsidR="7292CAA8">
        <w:rPr>
          <w:rFonts w:ascii="Calibri" w:hAnsi="Calibri" w:eastAsia="Calibri" w:cs="Calibri"/>
          <w:sz w:val="22"/>
          <w:szCs w:val="22"/>
        </w:rPr>
        <w:t xml:space="preserve"> raised a point about ensuring </w:t>
      </w:r>
      <w:r w:rsidRPr="0FE9CC4B" w:rsidR="7292CAA8">
        <w:rPr>
          <w:rFonts w:ascii="Calibri" w:hAnsi="Calibri" w:eastAsia="Calibri" w:cs="Calibri"/>
          <w:b w:val="0"/>
          <w:bCs w:val="0"/>
          <w:sz w:val="22"/>
          <w:szCs w:val="22"/>
        </w:rPr>
        <w:t>coastal communities</w:t>
      </w:r>
      <w:r w:rsidRPr="0FE9CC4B" w:rsidR="7292CAA8">
        <w:rPr>
          <w:rFonts w:ascii="Calibri" w:hAnsi="Calibri" w:eastAsia="Calibri" w:cs="Calibri"/>
          <w:b w:val="0"/>
          <w:bCs w:val="0"/>
          <w:sz w:val="22"/>
          <w:szCs w:val="22"/>
        </w:rPr>
        <w:t xml:space="preserve"> are included in priorities around rural access. </w:t>
      </w:r>
      <w:r w:rsidRPr="0FE9CC4B" w:rsidR="0B6981F0">
        <w:rPr>
          <w:rFonts w:ascii="Calibri" w:hAnsi="Calibri" w:eastAsia="Calibri" w:cs="Calibri"/>
          <w:b w:val="0"/>
          <w:bCs w:val="0"/>
          <w:sz w:val="22"/>
          <w:szCs w:val="22"/>
        </w:rPr>
        <w:t>They</w:t>
      </w:r>
      <w:r w:rsidRPr="0FE9CC4B" w:rsidR="7292CAA8">
        <w:rPr>
          <w:rFonts w:ascii="Calibri" w:hAnsi="Calibri" w:eastAsia="Calibri" w:cs="Calibri"/>
          <w:b w:val="0"/>
          <w:bCs w:val="0"/>
          <w:sz w:val="22"/>
          <w:szCs w:val="22"/>
        </w:rPr>
        <w:t xml:space="preserve"> also asked for confirmation that </w:t>
      </w:r>
      <w:r w:rsidRPr="0FE9CC4B" w:rsidR="7292CAA8">
        <w:rPr>
          <w:rFonts w:ascii="Calibri" w:hAnsi="Calibri" w:eastAsia="Calibri" w:cs="Calibri"/>
          <w:b w:val="0"/>
          <w:bCs w:val="0"/>
          <w:sz w:val="22"/>
          <w:szCs w:val="22"/>
        </w:rPr>
        <w:t>access to services</w:t>
      </w:r>
      <w:r w:rsidRPr="0FE9CC4B" w:rsidR="7292CAA8">
        <w:rPr>
          <w:rFonts w:ascii="Calibri" w:hAnsi="Calibri" w:eastAsia="Calibri" w:cs="Calibri"/>
          <w:b w:val="0"/>
          <w:bCs w:val="0"/>
          <w:sz w:val="22"/>
          <w:szCs w:val="22"/>
        </w:rPr>
        <w:t xml:space="preserve"> includes </w:t>
      </w:r>
      <w:r w:rsidRPr="0FE9CC4B" w:rsidR="7292CAA8">
        <w:rPr>
          <w:rFonts w:ascii="Calibri" w:hAnsi="Calibri" w:eastAsia="Calibri" w:cs="Calibri"/>
          <w:b w:val="0"/>
          <w:bCs w:val="0"/>
          <w:sz w:val="22"/>
          <w:szCs w:val="22"/>
        </w:rPr>
        <w:t>transport, digital access, and physical access</w:t>
      </w:r>
      <w:r w:rsidRPr="0FE9CC4B" w:rsidR="7292CAA8">
        <w:rPr>
          <w:rFonts w:ascii="Calibri" w:hAnsi="Calibri" w:eastAsia="Calibri" w:cs="Calibri"/>
          <w:b w:val="0"/>
          <w:bCs w:val="0"/>
          <w:sz w:val="22"/>
          <w:szCs w:val="22"/>
        </w:rPr>
        <w:t>.</w:t>
      </w:r>
    </w:p>
    <w:p w:rsidRPr="00835041" w:rsidR="007E4E3C" w:rsidP="0FE9CC4B" w:rsidRDefault="007E4E3C" w14:paraId="42B661D4" w14:textId="28973B67">
      <w:pPr>
        <w:spacing w:before="240" w:after="240"/>
        <w:rPr>
          <w:rFonts w:ascii="Calibri" w:hAnsi="Calibri" w:eastAsia="Calibri" w:cs="Calibri"/>
          <w:sz w:val="22"/>
          <w:szCs w:val="22"/>
        </w:rPr>
      </w:pPr>
      <w:r w:rsidRPr="0FE9CC4B" w:rsidR="7292CAA8">
        <w:rPr>
          <w:rFonts w:ascii="Calibri" w:hAnsi="Calibri" w:eastAsia="Calibri" w:cs="Calibri"/>
          <w:b w:val="1"/>
          <w:bCs w:val="1"/>
          <w:sz w:val="22"/>
          <w:szCs w:val="22"/>
        </w:rPr>
        <w:t>Simon Chant</w:t>
      </w:r>
      <w:r w:rsidRPr="0FE9CC4B" w:rsidR="7292CAA8">
        <w:rPr>
          <w:rFonts w:ascii="Calibri" w:hAnsi="Calibri" w:eastAsia="Calibri" w:cs="Calibri"/>
          <w:sz w:val="22"/>
          <w:szCs w:val="22"/>
        </w:rPr>
        <w:t xml:space="preserve"> confirmed that coastal areas are included and agreed to make that more explicit in the strategy. He also affirmed that access considerations cover transport, digital exclusion, and physical barriers, with public health teams actively involved in related work.</w:t>
      </w:r>
    </w:p>
    <w:p w:rsidR="764BD743" w:rsidP="0FE9CC4B" w:rsidRDefault="764BD743" w14:paraId="21D25894" w14:textId="0E57D107" w14:noSpellErr="1">
      <w:pPr>
        <w:pStyle w:val="ListParagraph"/>
        <w:rPr>
          <w:rFonts w:ascii="Calibri" w:hAnsi="Calibri" w:eastAsia="Calibri" w:cs="Calibri"/>
          <w:b w:val="1"/>
          <w:bCs w:val="1"/>
          <w:sz w:val="22"/>
          <w:szCs w:val="22"/>
        </w:rPr>
      </w:pPr>
    </w:p>
    <w:p w:rsidR="274AC275" w:rsidP="0FE9CC4B" w:rsidRDefault="274AC275" w14:paraId="4B505252" w14:textId="22C7271C">
      <w:pPr>
        <w:pStyle w:val="ListParagraph"/>
        <w:numPr>
          <w:ilvl w:val="0"/>
          <w:numId w:val="11"/>
        </w:numPr>
        <w:rPr>
          <w:rFonts w:ascii="Calibri" w:hAnsi="Calibri" w:eastAsia="Calibri" w:cs="Calibri"/>
          <w:b w:val="1"/>
          <w:bCs w:val="1"/>
          <w:sz w:val="22"/>
          <w:szCs w:val="22"/>
        </w:rPr>
      </w:pPr>
      <w:r w:rsidRPr="0FE9CC4B" w:rsidR="0435A316">
        <w:rPr>
          <w:rFonts w:ascii="Calibri" w:hAnsi="Calibri" w:eastAsia="Calibri" w:cs="Calibri"/>
          <w:b w:val="1"/>
          <w:bCs w:val="1"/>
          <w:sz w:val="22"/>
          <w:szCs w:val="22"/>
        </w:rPr>
        <w:t xml:space="preserve">TPD VCSE Assembly update – Diana Crump </w:t>
      </w:r>
      <w:r w:rsidRPr="0FE9CC4B" w:rsidR="2B929ECC">
        <w:rPr>
          <w:rFonts w:ascii="Calibri" w:hAnsi="Calibri" w:eastAsia="Calibri" w:cs="Calibri"/>
          <w:b w:val="1"/>
          <w:bCs w:val="1"/>
          <w:sz w:val="22"/>
          <w:szCs w:val="22"/>
        </w:rPr>
        <w:t xml:space="preserve">- </w:t>
      </w:r>
      <w:r w:rsidRPr="0FE9CC4B" w:rsidR="0435A316">
        <w:rPr>
          <w:rFonts w:ascii="Calibri" w:hAnsi="Calibri" w:eastAsia="Calibri" w:cs="Calibri"/>
          <w:b w:val="1"/>
          <w:bCs w:val="1"/>
          <w:sz w:val="22"/>
          <w:szCs w:val="22"/>
        </w:rPr>
        <w:t>Chair, Julia Boas</w:t>
      </w:r>
      <w:r w:rsidRPr="0FE9CC4B" w:rsidR="074571FB">
        <w:rPr>
          <w:rFonts w:ascii="Calibri" w:hAnsi="Calibri" w:eastAsia="Calibri" w:cs="Calibri"/>
          <w:b w:val="1"/>
          <w:bCs w:val="1"/>
          <w:sz w:val="22"/>
          <w:szCs w:val="22"/>
        </w:rPr>
        <w:t xml:space="preserve"> – Vice Chair</w:t>
      </w:r>
    </w:p>
    <w:p w:rsidRPr="00630656" w:rsidR="00630656" w:rsidP="0FE9CC4B" w:rsidRDefault="00630656" w14:paraId="0EFB2D77" w14:textId="7A76DA20">
      <w:pPr>
        <w:rPr>
          <w:rFonts w:ascii="Calibri" w:hAnsi="Calibri" w:eastAsia="Calibri" w:cs="Calibri"/>
          <w:sz w:val="22"/>
          <w:szCs w:val="22"/>
        </w:rPr>
      </w:pPr>
      <w:r w:rsidRPr="0FE9CC4B" w:rsidR="19E61D76">
        <w:rPr>
          <w:rFonts w:ascii="Calibri" w:hAnsi="Calibri" w:eastAsia="Calibri" w:cs="Calibri"/>
          <w:sz w:val="22"/>
          <w:szCs w:val="22"/>
        </w:rPr>
        <w:t xml:space="preserve">A key update is that the </w:t>
      </w:r>
      <w:r w:rsidRPr="0FE9CC4B" w:rsidR="19E61D76">
        <w:rPr>
          <w:rFonts w:ascii="Calibri" w:hAnsi="Calibri" w:eastAsia="Calibri" w:cs="Calibri"/>
          <w:sz w:val="22"/>
          <w:szCs w:val="22"/>
        </w:rPr>
        <w:t>Diana</w:t>
      </w:r>
      <w:r w:rsidRPr="0FE9CC4B" w:rsidR="19E61D76">
        <w:rPr>
          <w:rFonts w:ascii="Calibri" w:hAnsi="Calibri" w:eastAsia="Calibri" w:cs="Calibri"/>
          <w:sz w:val="22"/>
          <w:szCs w:val="22"/>
        </w:rPr>
        <w:t xml:space="preserve"> has officially joined the New Peninsula NHS Board as the representative for the VCSE sector in Devon. This is a joint role with Cornwall, where each attends meetings in their respective counties and joins remotely for others.</w:t>
      </w:r>
    </w:p>
    <w:p w:rsidRPr="00630656" w:rsidR="00630656" w:rsidP="0FE9CC4B" w:rsidRDefault="00630656" w14:paraId="550BF470" w14:textId="77777777">
      <w:pPr>
        <w:rPr>
          <w:rFonts w:ascii="Calibri" w:hAnsi="Calibri" w:eastAsia="Calibri" w:cs="Calibri"/>
          <w:sz w:val="22"/>
          <w:szCs w:val="22"/>
        </w:rPr>
      </w:pPr>
      <w:r w:rsidRPr="0FE9CC4B" w:rsidR="19E61D76">
        <w:rPr>
          <w:rFonts w:ascii="Calibri" w:hAnsi="Calibri" w:eastAsia="Calibri" w:cs="Calibri"/>
          <w:sz w:val="22"/>
          <w:szCs w:val="22"/>
        </w:rPr>
        <w:t xml:space="preserve">At the first board meeting, a joint paper from Devon and Cornwall was </w:t>
      </w:r>
      <w:r w:rsidRPr="0FE9CC4B" w:rsidR="19E61D76">
        <w:rPr>
          <w:rFonts w:ascii="Calibri" w:hAnsi="Calibri" w:eastAsia="Calibri" w:cs="Calibri"/>
          <w:sz w:val="22"/>
          <w:szCs w:val="22"/>
        </w:rPr>
        <w:t>submitted</w:t>
      </w:r>
      <w:r w:rsidRPr="0FE9CC4B" w:rsidR="19E61D76">
        <w:rPr>
          <w:rFonts w:ascii="Calibri" w:hAnsi="Calibri" w:eastAsia="Calibri" w:cs="Calibri"/>
          <w:sz w:val="22"/>
          <w:szCs w:val="22"/>
        </w:rPr>
        <w:t xml:space="preserve">, highlighting the disparity in VCSE investment—Cornwall received £3 million over three years, while Devon has not had equivalent funding. The paper proposed that existing VCSE funding be continued into next year and called for </w:t>
      </w:r>
      <w:r w:rsidRPr="0FE9CC4B" w:rsidR="19E61D76">
        <w:rPr>
          <w:rFonts w:ascii="Calibri" w:hAnsi="Calibri" w:eastAsia="Calibri" w:cs="Calibri"/>
          <w:sz w:val="22"/>
          <w:szCs w:val="22"/>
        </w:rPr>
        <w:t>additional</w:t>
      </w:r>
      <w:r w:rsidRPr="0FE9CC4B" w:rsidR="19E61D76">
        <w:rPr>
          <w:rFonts w:ascii="Calibri" w:hAnsi="Calibri" w:eastAsia="Calibri" w:cs="Calibri"/>
          <w:sz w:val="22"/>
          <w:szCs w:val="22"/>
        </w:rPr>
        <w:t xml:space="preserve"> investment in Devon, proportionate to its larger population.</w:t>
      </w:r>
    </w:p>
    <w:p w:rsidRPr="00630656" w:rsidR="00630656" w:rsidP="0FE9CC4B" w:rsidRDefault="00630656" w14:paraId="46AD4E18" w14:textId="77777777">
      <w:pPr>
        <w:rPr>
          <w:rFonts w:ascii="Calibri" w:hAnsi="Calibri" w:eastAsia="Calibri" w:cs="Calibri"/>
          <w:sz w:val="22"/>
          <w:szCs w:val="22"/>
        </w:rPr>
      </w:pPr>
      <w:r w:rsidRPr="0FE9CC4B" w:rsidR="19E61D76">
        <w:rPr>
          <w:rFonts w:ascii="Calibri" w:hAnsi="Calibri" w:eastAsia="Calibri" w:cs="Calibri"/>
          <w:sz w:val="22"/>
          <w:szCs w:val="22"/>
        </w:rPr>
        <w:t>To support this, the team is working to quantify current VCSE investment in Devon, which has never been done before. This data will help build a business case for further funding, due by 30th November.</w:t>
      </w:r>
    </w:p>
    <w:p w:rsidRPr="00630656" w:rsidR="00630656" w:rsidP="0FE9CC4B" w:rsidRDefault="00630656" w14:paraId="0199CDA8" w14:textId="108A593F">
      <w:pPr>
        <w:rPr>
          <w:rFonts w:ascii="Calibri" w:hAnsi="Calibri" w:eastAsia="Calibri" w:cs="Calibri"/>
          <w:sz w:val="22"/>
          <w:szCs w:val="22"/>
        </w:rPr>
      </w:pPr>
      <w:r w:rsidRPr="0FE9CC4B" w:rsidR="05698CD2">
        <w:rPr>
          <w:rFonts w:ascii="Calibri" w:hAnsi="Calibri" w:eastAsia="Calibri" w:cs="Calibri"/>
          <w:sz w:val="22"/>
          <w:szCs w:val="22"/>
        </w:rPr>
        <w:t>H</w:t>
      </w:r>
      <w:r w:rsidRPr="0FE9CC4B" w:rsidR="19E61D76">
        <w:rPr>
          <w:rFonts w:ascii="Calibri" w:hAnsi="Calibri" w:eastAsia="Calibri" w:cs="Calibri"/>
          <w:sz w:val="22"/>
          <w:szCs w:val="22"/>
        </w:rPr>
        <w:t>elp from VCSE colleagues</w:t>
      </w:r>
      <w:r w:rsidRPr="0FE9CC4B" w:rsidR="3C1FEE82">
        <w:rPr>
          <w:rFonts w:ascii="Calibri" w:hAnsi="Calibri" w:eastAsia="Calibri" w:cs="Calibri"/>
          <w:sz w:val="22"/>
          <w:szCs w:val="22"/>
        </w:rPr>
        <w:t xml:space="preserve"> was requested</w:t>
      </w:r>
      <w:r w:rsidRPr="0FE9CC4B" w:rsidR="19E61D76">
        <w:rPr>
          <w:rFonts w:ascii="Calibri" w:hAnsi="Calibri" w:eastAsia="Calibri" w:cs="Calibri"/>
          <w:sz w:val="22"/>
          <w:szCs w:val="22"/>
        </w:rPr>
        <w:t xml:space="preserve"> to:</w:t>
      </w:r>
    </w:p>
    <w:p w:rsidRPr="00630656" w:rsidR="00630656" w:rsidP="0FE9CC4B" w:rsidRDefault="00630656" w14:paraId="04735ED5" w14:textId="77777777">
      <w:pPr>
        <w:numPr>
          <w:ilvl w:val="0"/>
          <w:numId w:val="26"/>
        </w:numPr>
        <w:rPr>
          <w:rFonts w:ascii="Calibri" w:hAnsi="Calibri" w:eastAsia="Calibri" w:cs="Calibri"/>
          <w:sz w:val="22"/>
          <w:szCs w:val="22"/>
        </w:rPr>
      </w:pPr>
      <w:r w:rsidRPr="0FE9CC4B" w:rsidR="19E61D76">
        <w:rPr>
          <w:rFonts w:ascii="Calibri" w:hAnsi="Calibri" w:eastAsia="Calibri" w:cs="Calibri"/>
          <w:sz w:val="22"/>
          <w:szCs w:val="22"/>
        </w:rPr>
        <w:t>Share return on investment reports (e.g., outcomes like reduced A&amp;E visits).</w:t>
      </w:r>
    </w:p>
    <w:p w:rsidRPr="00630656" w:rsidR="00630656" w:rsidP="0FE9CC4B" w:rsidRDefault="00630656" w14:paraId="5909B8B7" w14:textId="77777777">
      <w:pPr>
        <w:numPr>
          <w:ilvl w:val="0"/>
          <w:numId w:val="26"/>
        </w:numPr>
        <w:rPr>
          <w:rFonts w:ascii="Calibri" w:hAnsi="Calibri" w:eastAsia="Calibri" w:cs="Calibri"/>
          <w:sz w:val="22"/>
          <w:szCs w:val="22"/>
        </w:rPr>
      </w:pPr>
      <w:r w:rsidRPr="0FE9CC4B" w:rsidR="19E61D76">
        <w:rPr>
          <w:rFonts w:ascii="Calibri" w:hAnsi="Calibri" w:eastAsia="Calibri" w:cs="Calibri"/>
          <w:sz w:val="22"/>
          <w:szCs w:val="22"/>
        </w:rPr>
        <w:t xml:space="preserve">Provide examples of impact to </w:t>
      </w:r>
      <w:r w:rsidRPr="0FE9CC4B" w:rsidR="19E61D76">
        <w:rPr>
          <w:rFonts w:ascii="Calibri" w:hAnsi="Calibri" w:eastAsia="Calibri" w:cs="Calibri"/>
          <w:sz w:val="22"/>
          <w:szCs w:val="22"/>
        </w:rPr>
        <w:t>demonstrate</w:t>
      </w:r>
      <w:r w:rsidRPr="0FE9CC4B" w:rsidR="19E61D76">
        <w:rPr>
          <w:rFonts w:ascii="Calibri" w:hAnsi="Calibri" w:eastAsia="Calibri" w:cs="Calibri"/>
          <w:sz w:val="22"/>
          <w:szCs w:val="22"/>
        </w:rPr>
        <w:t xml:space="preserve"> the sector’s value and effectiveness.</w:t>
      </w:r>
    </w:p>
    <w:p w:rsidR="003A32C1" w:rsidP="0FE9CC4B" w:rsidRDefault="003A32C1" w14:paraId="191AFFCE" w14:textId="5681B977">
      <w:pPr>
        <w:rPr>
          <w:rFonts w:ascii="Calibri" w:hAnsi="Calibri" w:eastAsia="Calibri" w:cs="Calibri"/>
          <w:sz w:val="22"/>
          <w:szCs w:val="22"/>
        </w:rPr>
      </w:pPr>
      <w:r w:rsidRPr="0FE9CC4B" w:rsidR="19E61D76">
        <w:rPr>
          <w:rFonts w:ascii="Calibri" w:hAnsi="Calibri" w:eastAsia="Calibri" w:cs="Calibri"/>
          <w:sz w:val="22"/>
          <w:szCs w:val="22"/>
        </w:rPr>
        <w:t>The argument is that investing in VCSE is cost-effective and essential for improving outcomes, especially given the NHS’s financial challenges.</w:t>
      </w:r>
    </w:p>
    <w:p w:rsidRPr="003A32C1" w:rsidR="003A32C1" w:rsidP="0FE9CC4B" w:rsidRDefault="003A32C1" w14:paraId="75C454E7" w14:textId="54495B17">
      <w:pPr>
        <w:rPr>
          <w:rFonts w:ascii="Calibri" w:hAnsi="Calibri" w:eastAsia="Calibri" w:cs="Calibri"/>
          <w:b w:val="0"/>
          <w:bCs w:val="0"/>
          <w:sz w:val="22"/>
          <w:szCs w:val="22"/>
        </w:rPr>
      </w:pPr>
      <w:r w:rsidRPr="0FE9CC4B" w:rsidR="6B89AE5C">
        <w:rPr>
          <w:rFonts w:ascii="Calibri" w:hAnsi="Calibri" w:eastAsia="Calibri" w:cs="Calibri"/>
          <w:b w:val="0"/>
          <w:bCs w:val="0"/>
          <w:sz w:val="22"/>
          <w:szCs w:val="22"/>
        </w:rPr>
        <w:t>J</w:t>
      </w:r>
      <w:r w:rsidRPr="0FE9CC4B" w:rsidR="67FA5075">
        <w:rPr>
          <w:rFonts w:ascii="Calibri" w:hAnsi="Calibri" w:eastAsia="Calibri" w:cs="Calibri"/>
          <w:b w:val="0"/>
          <w:bCs w:val="0"/>
          <w:sz w:val="22"/>
          <w:szCs w:val="22"/>
        </w:rPr>
        <w:t>ulia Boas</w:t>
      </w:r>
      <w:r w:rsidRPr="0FE9CC4B" w:rsidR="6B89AE5C">
        <w:rPr>
          <w:rFonts w:ascii="Calibri" w:hAnsi="Calibri" w:eastAsia="Calibri" w:cs="Calibri"/>
          <w:b w:val="0"/>
          <w:bCs w:val="0"/>
          <w:sz w:val="22"/>
          <w:szCs w:val="22"/>
        </w:rPr>
        <w:t xml:space="preserve"> noted </w:t>
      </w:r>
      <w:r w:rsidRPr="0FE9CC4B" w:rsidR="45A9B8DB">
        <w:rPr>
          <w:rFonts w:ascii="Calibri" w:hAnsi="Calibri" w:eastAsia="Calibri" w:cs="Calibri"/>
          <w:b w:val="0"/>
          <w:bCs w:val="0"/>
          <w:sz w:val="22"/>
          <w:szCs w:val="22"/>
        </w:rPr>
        <w:t xml:space="preserve">a </w:t>
      </w:r>
      <w:r w:rsidRPr="0FE9CC4B" w:rsidR="6B89AE5C">
        <w:rPr>
          <w:rFonts w:ascii="Calibri" w:hAnsi="Calibri" w:eastAsia="Calibri" w:cs="Calibri"/>
          <w:b w:val="0"/>
          <w:bCs w:val="0"/>
          <w:sz w:val="22"/>
          <w:szCs w:val="22"/>
        </w:rPr>
        <w:t xml:space="preserve">quick survey has been launched to help quantify current </w:t>
      </w:r>
      <w:r w:rsidRPr="0FE9CC4B" w:rsidR="6B89AE5C">
        <w:rPr>
          <w:rFonts w:ascii="Calibri" w:hAnsi="Calibri" w:eastAsia="Calibri" w:cs="Calibri"/>
          <w:b w:val="0"/>
          <w:bCs w:val="0"/>
          <w:sz w:val="22"/>
          <w:szCs w:val="22"/>
        </w:rPr>
        <w:t>ICB investment</w:t>
      </w:r>
      <w:r w:rsidRPr="0FE9CC4B" w:rsidR="6B89AE5C">
        <w:rPr>
          <w:rFonts w:ascii="Calibri" w:hAnsi="Calibri" w:eastAsia="Calibri" w:cs="Calibri"/>
          <w:b w:val="0"/>
          <w:bCs w:val="0"/>
          <w:sz w:val="22"/>
          <w:szCs w:val="22"/>
        </w:rPr>
        <w:t xml:space="preserve"> and </w:t>
      </w:r>
      <w:r w:rsidRPr="0FE9CC4B" w:rsidR="6B89AE5C">
        <w:rPr>
          <w:rFonts w:ascii="Calibri" w:hAnsi="Calibri" w:eastAsia="Calibri" w:cs="Calibri"/>
          <w:b w:val="0"/>
          <w:bCs w:val="0"/>
          <w:sz w:val="22"/>
          <w:szCs w:val="22"/>
        </w:rPr>
        <w:t>identify</w:t>
      </w:r>
      <w:r w:rsidRPr="0FE9CC4B" w:rsidR="6B89AE5C">
        <w:rPr>
          <w:rFonts w:ascii="Calibri" w:hAnsi="Calibri" w:eastAsia="Calibri" w:cs="Calibri"/>
          <w:b w:val="0"/>
          <w:bCs w:val="0"/>
          <w:sz w:val="22"/>
          <w:szCs w:val="22"/>
        </w:rPr>
        <w:t xml:space="preserve"> areas of </w:t>
      </w:r>
      <w:r w:rsidRPr="0FE9CC4B" w:rsidR="6B89AE5C">
        <w:rPr>
          <w:rFonts w:ascii="Calibri" w:hAnsi="Calibri" w:eastAsia="Calibri" w:cs="Calibri"/>
          <w:b w:val="0"/>
          <w:bCs w:val="0"/>
          <w:sz w:val="22"/>
          <w:szCs w:val="22"/>
        </w:rPr>
        <w:t>financial uncertainty</w:t>
      </w:r>
      <w:r w:rsidRPr="0FE9CC4B" w:rsidR="6B89AE5C">
        <w:rPr>
          <w:rFonts w:ascii="Calibri" w:hAnsi="Calibri" w:eastAsia="Calibri" w:cs="Calibri"/>
          <w:b w:val="0"/>
          <w:bCs w:val="0"/>
          <w:sz w:val="22"/>
          <w:szCs w:val="22"/>
        </w:rPr>
        <w:t xml:space="preserve"> for the next </w:t>
      </w:r>
      <w:r w:rsidRPr="0FE9CC4B" w:rsidR="6B89AE5C">
        <w:rPr>
          <w:rFonts w:ascii="Calibri" w:hAnsi="Calibri" w:eastAsia="Calibri" w:cs="Calibri"/>
          <w:b w:val="0"/>
          <w:bCs w:val="0"/>
          <w:sz w:val="22"/>
          <w:szCs w:val="22"/>
        </w:rPr>
        <w:t>financial year</w:t>
      </w:r>
      <w:r w:rsidRPr="0FE9CC4B" w:rsidR="6B89AE5C">
        <w:rPr>
          <w:rFonts w:ascii="Calibri" w:hAnsi="Calibri" w:eastAsia="Calibri" w:cs="Calibri"/>
          <w:b w:val="0"/>
          <w:bCs w:val="0"/>
          <w:sz w:val="22"/>
          <w:szCs w:val="22"/>
        </w:rPr>
        <w:t>. Many VCSE organisations face challenges due to late funding agreements and the broader instability around ICBs and local authorities.</w:t>
      </w:r>
    </w:p>
    <w:p w:rsidRPr="003A32C1" w:rsidR="003A32C1" w:rsidP="0FE9CC4B" w:rsidRDefault="003A32C1" w14:paraId="07FA16CF" w14:textId="77777777">
      <w:pPr>
        <w:rPr>
          <w:rFonts w:ascii="Calibri" w:hAnsi="Calibri" w:eastAsia="Calibri" w:cs="Calibri"/>
          <w:b w:val="0"/>
          <w:bCs w:val="0"/>
          <w:sz w:val="22"/>
          <w:szCs w:val="22"/>
        </w:rPr>
      </w:pPr>
      <w:r w:rsidRPr="0FE9CC4B" w:rsidR="6B89AE5C">
        <w:rPr>
          <w:rFonts w:ascii="Calibri" w:hAnsi="Calibri" w:eastAsia="Calibri" w:cs="Calibri"/>
          <w:b w:val="0"/>
          <w:bCs w:val="0"/>
          <w:sz w:val="22"/>
          <w:szCs w:val="22"/>
        </w:rPr>
        <w:t xml:space="preserve">The survey does </w:t>
      </w:r>
      <w:r w:rsidRPr="0FE9CC4B" w:rsidR="6B89AE5C">
        <w:rPr>
          <w:rFonts w:ascii="Calibri" w:hAnsi="Calibri" w:eastAsia="Calibri" w:cs="Calibri"/>
          <w:b w:val="0"/>
          <w:bCs w:val="0"/>
          <w:sz w:val="22"/>
          <w:szCs w:val="22"/>
        </w:rPr>
        <w:t>not ask for financial figures</w:t>
      </w:r>
      <w:r w:rsidRPr="0FE9CC4B" w:rsidR="6B89AE5C">
        <w:rPr>
          <w:rFonts w:ascii="Calibri" w:hAnsi="Calibri" w:eastAsia="Calibri" w:cs="Calibri"/>
          <w:b w:val="0"/>
          <w:bCs w:val="0"/>
          <w:sz w:val="22"/>
          <w:szCs w:val="22"/>
        </w:rPr>
        <w:t xml:space="preserve">, but instead </w:t>
      </w:r>
      <w:r w:rsidRPr="0FE9CC4B" w:rsidR="6B89AE5C">
        <w:rPr>
          <w:rFonts w:ascii="Calibri" w:hAnsi="Calibri" w:eastAsia="Calibri" w:cs="Calibri"/>
          <w:b w:val="0"/>
          <w:bCs w:val="0"/>
          <w:sz w:val="22"/>
          <w:szCs w:val="22"/>
        </w:rPr>
        <w:t>seeks</w:t>
      </w:r>
      <w:r w:rsidRPr="0FE9CC4B" w:rsidR="6B89AE5C">
        <w:rPr>
          <w:rFonts w:ascii="Calibri" w:hAnsi="Calibri" w:eastAsia="Calibri" w:cs="Calibri"/>
          <w:b w:val="0"/>
          <w:bCs w:val="0"/>
          <w:sz w:val="22"/>
          <w:szCs w:val="22"/>
        </w:rPr>
        <w:t xml:space="preserve"> to understand:</w:t>
      </w:r>
    </w:p>
    <w:p w:rsidRPr="003A32C1" w:rsidR="003A32C1" w:rsidP="0FE9CC4B" w:rsidRDefault="003A32C1" w14:paraId="2049C477" w14:textId="77777777">
      <w:pPr>
        <w:numPr>
          <w:ilvl w:val="0"/>
          <w:numId w:val="27"/>
        </w:numPr>
        <w:rPr>
          <w:rFonts w:ascii="Calibri" w:hAnsi="Calibri" w:eastAsia="Calibri" w:cs="Calibri"/>
          <w:b w:val="0"/>
          <w:bCs w:val="0"/>
          <w:sz w:val="22"/>
          <w:szCs w:val="22"/>
        </w:rPr>
      </w:pPr>
      <w:r w:rsidRPr="0FE9CC4B" w:rsidR="6B89AE5C">
        <w:rPr>
          <w:rFonts w:ascii="Calibri" w:hAnsi="Calibri" w:eastAsia="Calibri" w:cs="Calibri"/>
          <w:b w:val="0"/>
          <w:bCs w:val="0"/>
          <w:sz w:val="22"/>
          <w:szCs w:val="22"/>
        </w:rPr>
        <w:t>Whether organisations are currently receiving ICB funding.</w:t>
      </w:r>
    </w:p>
    <w:p w:rsidRPr="003A32C1" w:rsidR="003A32C1" w:rsidP="0FE9CC4B" w:rsidRDefault="003A32C1" w14:paraId="4902C4B9" w14:textId="77777777">
      <w:pPr>
        <w:numPr>
          <w:ilvl w:val="0"/>
          <w:numId w:val="27"/>
        </w:numPr>
        <w:rPr>
          <w:rFonts w:ascii="Calibri" w:hAnsi="Calibri" w:eastAsia="Calibri" w:cs="Calibri"/>
          <w:b w:val="0"/>
          <w:bCs w:val="0"/>
          <w:sz w:val="22"/>
          <w:szCs w:val="22"/>
        </w:rPr>
      </w:pPr>
      <w:r w:rsidRPr="0FE9CC4B" w:rsidR="6B89AE5C">
        <w:rPr>
          <w:rFonts w:ascii="Calibri" w:hAnsi="Calibri" w:eastAsia="Calibri" w:cs="Calibri"/>
          <w:b w:val="0"/>
          <w:bCs w:val="0"/>
          <w:sz w:val="22"/>
          <w:szCs w:val="22"/>
        </w:rPr>
        <w:t>Whether funding conversations or agreements for next year have begun.</w:t>
      </w:r>
    </w:p>
    <w:p w:rsidRPr="003A32C1" w:rsidR="003A32C1" w:rsidP="0FE9CC4B" w:rsidRDefault="003A32C1" w14:paraId="0A41CF97" w14:textId="77777777">
      <w:pPr>
        <w:rPr>
          <w:rFonts w:ascii="Calibri" w:hAnsi="Calibri" w:eastAsia="Calibri" w:cs="Calibri"/>
          <w:b w:val="0"/>
          <w:bCs w:val="0"/>
          <w:sz w:val="22"/>
          <w:szCs w:val="22"/>
        </w:rPr>
      </w:pPr>
      <w:r w:rsidRPr="0FE9CC4B" w:rsidR="6B89AE5C">
        <w:rPr>
          <w:rFonts w:ascii="Calibri" w:hAnsi="Calibri" w:eastAsia="Calibri" w:cs="Calibri"/>
          <w:b w:val="0"/>
          <w:bCs w:val="0"/>
          <w:sz w:val="22"/>
          <w:szCs w:val="22"/>
        </w:rPr>
        <w:t xml:space="preserve">The goal is to use this information to </w:t>
      </w:r>
      <w:r w:rsidRPr="0FE9CC4B" w:rsidR="6B89AE5C">
        <w:rPr>
          <w:rFonts w:ascii="Calibri" w:hAnsi="Calibri" w:eastAsia="Calibri" w:cs="Calibri"/>
          <w:b w:val="0"/>
          <w:bCs w:val="0"/>
          <w:sz w:val="22"/>
          <w:szCs w:val="22"/>
        </w:rPr>
        <w:t xml:space="preserve">advocate for </w:t>
      </w:r>
      <w:r w:rsidRPr="0FE9CC4B" w:rsidR="6B89AE5C">
        <w:rPr>
          <w:rFonts w:ascii="Calibri" w:hAnsi="Calibri" w:eastAsia="Calibri" w:cs="Calibri"/>
          <w:b w:val="0"/>
          <w:bCs w:val="0"/>
          <w:sz w:val="22"/>
          <w:szCs w:val="22"/>
        </w:rPr>
        <w:t>timely</w:t>
      </w:r>
      <w:r w:rsidRPr="0FE9CC4B" w:rsidR="6B89AE5C">
        <w:rPr>
          <w:rFonts w:ascii="Calibri" w:hAnsi="Calibri" w:eastAsia="Calibri" w:cs="Calibri"/>
          <w:b w:val="0"/>
          <w:bCs w:val="0"/>
          <w:sz w:val="22"/>
          <w:szCs w:val="22"/>
        </w:rPr>
        <w:t xml:space="preserve"> funding decisions</w:t>
      </w:r>
      <w:r w:rsidRPr="0FE9CC4B" w:rsidR="6B89AE5C">
        <w:rPr>
          <w:rFonts w:ascii="Calibri" w:hAnsi="Calibri" w:eastAsia="Calibri" w:cs="Calibri"/>
          <w:b w:val="0"/>
          <w:bCs w:val="0"/>
          <w:sz w:val="22"/>
          <w:szCs w:val="22"/>
        </w:rPr>
        <w:t xml:space="preserve">, especially during this period of uncertainty. All responses will be treated as </w:t>
      </w:r>
      <w:r w:rsidRPr="0FE9CC4B" w:rsidR="6B89AE5C">
        <w:rPr>
          <w:rFonts w:ascii="Calibri" w:hAnsi="Calibri" w:eastAsia="Calibri" w:cs="Calibri"/>
          <w:b w:val="0"/>
          <w:bCs w:val="0"/>
          <w:sz w:val="22"/>
          <w:szCs w:val="22"/>
        </w:rPr>
        <w:t>confidential</w:t>
      </w:r>
      <w:r w:rsidRPr="0FE9CC4B" w:rsidR="6B89AE5C">
        <w:rPr>
          <w:rFonts w:ascii="Calibri" w:hAnsi="Calibri" w:eastAsia="Calibri" w:cs="Calibri"/>
          <w:b w:val="0"/>
          <w:bCs w:val="0"/>
          <w:sz w:val="22"/>
          <w:szCs w:val="22"/>
        </w:rPr>
        <w:t xml:space="preserve"> and used solely for this purpose.</w:t>
      </w:r>
    </w:p>
    <w:p w:rsidRPr="00630656" w:rsidR="003A32C1" w:rsidP="0FE9CC4B" w:rsidRDefault="003A32C1" w14:paraId="5716AF58" w14:textId="19C59A4A" w14:noSpellErr="1">
      <w:pPr>
        <w:rPr>
          <w:rFonts w:ascii="Calibri" w:hAnsi="Calibri" w:eastAsia="Calibri" w:cs="Calibri"/>
        </w:rPr>
      </w:pPr>
    </w:p>
    <w:p w:rsidRPr="008E69B9" w:rsidR="001E2477" w:rsidP="0FE9CC4B" w:rsidRDefault="001E2477" w14:paraId="739B7475" w14:textId="77777777" w14:noSpellErr="1">
      <w:pPr>
        <w:rPr>
          <w:rFonts w:ascii="Calibri" w:hAnsi="Calibri" w:eastAsia="Calibri" w:cs="Calibri"/>
          <w:b w:val="1"/>
          <w:bCs w:val="1"/>
        </w:rPr>
      </w:pPr>
    </w:p>
    <w:p w:rsidRPr="008E69B9" w:rsidR="000812EF" w:rsidP="0FE9CC4B" w:rsidRDefault="000812EF" w14:paraId="246EC0FC" w14:textId="62C165F1" w14:noSpellErr="1">
      <w:pPr>
        <w:rPr>
          <w:rFonts w:ascii="Calibri" w:hAnsi="Calibri" w:eastAsia="Calibri" w:cs="Calibri"/>
          <w:b w:val="1"/>
          <w:bCs w:val="1"/>
        </w:rPr>
      </w:pPr>
    </w:p>
    <w:sectPr w:rsidRPr="008E69B9" w:rsidR="000812EF">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27">
    <w:nsid w:val="4a9ab86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AC4341A"/>
    <w:multiLevelType w:val="multilevel"/>
    <w:tmpl w:val="E9D4F07E"/>
    <w:lvl w:ilvl="0">
      <w:start w:val="1"/>
      <w:numFmt w:val="bullet"/>
      <w:lvlText w:val=""/>
      <w:lvlJc w:val="left"/>
      <w:pPr>
        <w:tabs>
          <w:tab w:val="num" w:pos="1800"/>
        </w:tabs>
        <w:ind w:left="1800" w:hanging="360"/>
      </w:pPr>
      <w:rPr>
        <w:rFonts w:hint="default" w:ascii="Symbol" w:hAnsi="Symbol"/>
        <w:sz w:val="20"/>
      </w:rPr>
    </w:lvl>
    <w:lvl w:ilvl="1" w:tentative="1">
      <w:start w:val="1"/>
      <w:numFmt w:val="bullet"/>
      <w:lvlText w:val="o"/>
      <w:lvlJc w:val="left"/>
      <w:pPr>
        <w:tabs>
          <w:tab w:val="num" w:pos="2520"/>
        </w:tabs>
        <w:ind w:left="2520" w:hanging="360"/>
      </w:pPr>
      <w:rPr>
        <w:rFonts w:hint="default" w:ascii="Courier New" w:hAnsi="Courier New"/>
        <w:sz w:val="20"/>
      </w:rPr>
    </w:lvl>
    <w:lvl w:ilvl="2" w:tentative="1">
      <w:start w:val="1"/>
      <w:numFmt w:val="bullet"/>
      <w:lvlText w:val=""/>
      <w:lvlJc w:val="left"/>
      <w:pPr>
        <w:tabs>
          <w:tab w:val="num" w:pos="3240"/>
        </w:tabs>
        <w:ind w:left="3240" w:hanging="360"/>
      </w:pPr>
      <w:rPr>
        <w:rFonts w:hint="default" w:ascii="Wingdings" w:hAnsi="Wingdings"/>
        <w:sz w:val="20"/>
      </w:rPr>
    </w:lvl>
    <w:lvl w:ilvl="3" w:tentative="1">
      <w:start w:val="1"/>
      <w:numFmt w:val="bullet"/>
      <w:lvlText w:val=""/>
      <w:lvlJc w:val="left"/>
      <w:pPr>
        <w:tabs>
          <w:tab w:val="num" w:pos="3960"/>
        </w:tabs>
        <w:ind w:left="3960" w:hanging="360"/>
      </w:pPr>
      <w:rPr>
        <w:rFonts w:hint="default" w:ascii="Wingdings" w:hAnsi="Wingdings"/>
        <w:sz w:val="20"/>
      </w:rPr>
    </w:lvl>
    <w:lvl w:ilvl="4" w:tentative="1">
      <w:start w:val="1"/>
      <w:numFmt w:val="bullet"/>
      <w:lvlText w:val=""/>
      <w:lvlJc w:val="left"/>
      <w:pPr>
        <w:tabs>
          <w:tab w:val="num" w:pos="4680"/>
        </w:tabs>
        <w:ind w:left="4680" w:hanging="360"/>
      </w:pPr>
      <w:rPr>
        <w:rFonts w:hint="default" w:ascii="Wingdings" w:hAnsi="Wingdings"/>
        <w:sz w:val="20"/>
      </w:rPr>
    </w:lvl>
    <w:lvl w:ilvl="5" w:tentative="1">
      <w:start w:val="1"/>
      <w:numFmt w:val="bullet"/>
      <w:lvlText w:val=""/>
      <w:lvlJc w:val="left"/>
      <w:pPr>
        <w:tabs>
          <w:tab w:val="num" w:pos="5400"/>
        </w:tabs>
        <w:ind w:left="5400" w:hanging="360"/>
      </w:pPr>
      <w:rPr>
        <w:rFonts w:hint="default" w:ascii="Wingdings" w:hAnsi="Wingdings"/>
        <w:sz w:val="20"/>
      </w:rPr>
    </w:lvl>
    <w:lvl w:ilvl="6" w:tentative="1">
      <w:start w:val="1"/>
      <w:numFmt w:val="bullet"/>
      <w:lvlText w:val=""/>
      <w:lvlJc w:val="left"/>
      <w:pPr>
        <w:tabs>
          <w:tab w:val="num" w:pos="6120"/>
        </w:tabs>
        <w:ind w:left="6120" w:hanging="360"/>
      </w:pPr>
      <w:rPr>
        <w:rFonts w:hint="default" w:ascii="Wingdings" w:hAnsi="Wingdings"/>
        <w:sz w:val="20"/>
      </w:rPr>
    </w:lvl>
    <w:lvl w:ilvl="7" w:tentative="1">
      <w:start w:val="1"/>
      <w:numFmt w:val="bullet"/>
      <w:lvlText w:val=""/>
      <w:lvlJc w:val="left"/>
      <w:pPr>
        <w:tabs>
          <w:tab w:val="num" w:pos="6840"/>
        </w:tabs>
        <w:ind w:left="6840" w:hanging="360"/>
      </w:pPr>
      <w:rPr>
        <w:rFonts w:hint="default" w:ascii="Wingdings" w:hAnsi="Wingdings"/>
        <w:sz w:val="20"/>
      </w:rPr>
    </w:lvl>
    <w:lvl w:ilvl="8" w:tentative="1">
      <w:start w:val="1"/>
      <w:numFmt w:val="bullet"/>
      <w:lvlText w:val=""/>
      <w:lvlJc w:val="left"/>
      <w:pPr>
        <w:tabs>
          <w:tab w:val="num" w:pos="7560"/>
        </w:tabs>
        <w:ind w:left="7560" w:hanging="360"/>
      </w:pPr>
      <w:rPr>
        <w:rFonts w:hint="default" w:ascii="Wingdings" w:hAnsi="Wingdings"/>
        <w:sz w:val="20"/>
      </w:rPr>
    </w:lvl>
  </w:abstractNum>
  <w:abstractNum w:abstractNumId="1" w15:restartNumberingAfterBreak="0">
    <w:nsid w:val="0C6E7E37"/>
    <w:multiLevelType w:val="hybridMultilevel"/>
    <w:tmpl w:val="C246B09C"/>
    <w:lvl w:ilvl="0" w:tplc="FADEACC8">
      <w:start w:val="1"/>
      <w:numFmt w:val="bullet"/>
      <w:lvlText w:val=""/>
      <w:lvlJc w:val="left"/>
      <w:pPr>
        <w:ind w:left="720" w:hanging="360"/>
      </w:pPr>
      <w:rPr>
        <w:rFonts w:hint="default" w:ascii="Symbol" w:hAnsi="Symbol"/>
      </w:rPr>
    </w:lvl>
    <w:lvl w:ilvl="1" w:tplc="E724D848">
      <w:start w:val="1"/>
      <w:numFmt w:val="bullet"/>
      <w:lvlText w:val="o"/>
      <w:lvlJc w:val="left"/>
      <w:pPr>
        <w:ind w:left="1440" w:hanging="360"/>
      </w:pPr>
      <w:rPr>
        <w:rFonts w:hint="default" w:ascii="Courier New" w:hAnsi="Courier New"/>
      </w:rPr>
    </w:lvl>
    <w:lvl w:ilvl="2" w:tplc="0232B350">
      <w:start w:val="1"/>
      <w:numFmt w:val="bullet"/>
      <w:lvlText w:val=""/>
      <w:lvlJc w:val="left"/>
      <w:pPr>
        <w:ind w:left="2160" w:hanging="360"/>
      </w:pPr>
      <w:rPr>
        <w:rFonts w:hint="default" w:ascii="Wingdings" w:hAnsi="Wingdings"/>
      </w:rPr>
    </w:lvl>
    <w:lvl w:ilvl="3" w:tplc="7E2CF2EC">
      <w:start w:val="1"/>
      <w:numFmt w:val="bullet"/>
      <w:lvlText w:val=""/>
      <w:lvlJc w:val="left"/>
      <w:pPr>
        <w:ind w:left="2880" w:hanging="360"/>
      </w:pPr>
      <w:rPr>
        <w:rFonts w:hint="default" w:ascii="Symbol" w:hAnsi="Symbol"/>
      </w:rPr>
    </w:lvl>
    <w:lvl w:ilvl="4" w:tplc="0C86DA3E">
      <w:start w:val="1"/>
      <w:numFmt w:val="bullet"/>
      <w:lvlText w:val="o"/>
      <w:lvlJc w:val="left"/>
      <w:pPr>
        <w:ind w:left="3600" w:hanging="360"/>
      </w:pPr>
      <w:rPr>
        <w:rFonts w:hint="default" w:ascii="Courier New" w:hAnsi="Courier New"/>
      </w:rPr>
    </w:lvl>
    <w:lvl w:ilvl="5" w:tplc="0916DD16">
      <w:start w:val="1"/>
      <w:numFmt w:val="bullet"/>
      <w:lvlText w:val=""/>
      <w:lvlJc w:val="left"/>
      <w:pPr>
        <w:ind w:left="4320" w:hanging="360"/>
      </w:pPr>
      <w:rPr>
        <w:rFonts w:hint="default" w:ascii="Wingdings" w:hAnsi="Wingdings"/>
      </w:rPr>
    </w:lvl>
    <w:lvl w:ilvl="6" w:tplc="105C12DE">
      <w:start w:val="1"/>
      <w:numFmt w:val="bullet"/>
      <w:lvlText w:val=""/>
      <w:lvlJc w:val="left"/>
      <w:pPr>
        <w:ind w:left="5040" w:hanging="360"/>
      </w:pPr>
      <w:rPr>
        <w:rFonts w:hint="default" w:ascii="Symbol" w:hAnsi="Symbol"/>
      </w:rPr>
    </w:lvl>
    <w:lvl w:ilvl="7" w:tplc="2EDE5DB0">
      <w:start w:val="1"/>
      <w:numFmt w:val="bullet"/>
      <w:lvlText w:val="o"/>
      <w:lvlJc w:val="left"/>
      <w:pPr>
        <w:ind w:left="5760" w:hanging="360"/>
      </w:pPr>
      <w:rPr>
        <w:rFonts w:hint="default" w:ascii="Courier New" w:hAnsi="Courier New"/>
      </w:rPr>
    </w:lvl>
    <w:lvl w:ilvl="8" w:tplc="7CAAF706">
      <w:start w:val="1"/>
      <w:numFmt w:val="bullet"/>
      <w:lvlText w:val=""/>
      <w:lvlJc w:val="left"/>
      <w:pPr>
        <w:ind w:left="6480" w:hanging="360"/>
      </w:pPr>
      <w:rPr>
        <w:rFonts w:hint="default" w:ascii="Wingdings" w:hAnsi="Wingdings"/>
      </w:rPr>
    </w:lvl>
  </w:abstractNum>
  <w:abstractNum w:abstractNumId="2" w15:restartNumberingAfterBreak="0">
    <w:nsid w:val="1022AF84"/>
    <w:multiLevelType w:val="hybridMultilevel"/>
    <w:tmpl w:val="7486D948"/>
    <w:lvl w:ilvl="0" w:tplc="2A1CF210">
      <w:start w:val="1"/>
      <w:numFmt w:val="bullet"/>
      <w:lvlText w:val=""/>
      <w:lvlJc w:val="left"/>
      <w:pPr>
        <w:ind w:left="720" w:hanging="360"/>
      </w:pPr>
      <w:rPr>
        <w:rFonts w:hint="default" w:ascii="Symbol" w:hAnsi="Symbol"/>
      </w:rPr>
    </w:lvl>
    <w:lvl w:ilvl="1" w:tplc="FFC247B4">
      <w:start w:val="1"/>
      <w:numFmt w:val="bullet"/>
      <w:lvlText w:val="o"/>
      <w:lvlJc w:val="left"/>
      <w:pPr>
        <w:ind w:left="1440" w:hanging="360"/>
      </w:pPr>
      <w:rPr>
        <w:rFonts w:hint="default" w:ascii="Courier New" w:hAnsi="Courier New"/>
      </w:rPr>
    </w:lvl>
    <w:lvl w:ilvl="2" w:tplc="4A82D68E">
      <w:start w:val="1"/>
      <w:numFmt w:val="bullet"/>
      <w:lvlText w:val=""/>
      <w:lvlJc w:val="left"/>
      <w:pPr>
        <w:ind w:left="2160" w:hanging="360"/>
      </w:pPr>
      <w:rPr>
        <w:rFonts w:hint="default" w:ascii="Wingdings" w:hAnsi="Wingdings"/>
      </w:rPr>
    </w:lvl>
    <w:lvl w:ilvl="3" w:tplc="851031C4">
      <w:start w:val="1"/>
      <w:numFmt w:val="bullet"/>
      <w:lvlText w:val=""/>
      <w:lvlJc w:val="left"/>
      <w:pPr>
        <w:ind w:left="2880" w:hanging="360"/>
      </w:pPr>
      <w:rPr>
        <w:rFonts w:hint="default" w:ascii="Symbol" w:hAnsi="Symbol"/>
      </w:rPr>
    </w:lvl>
    <w:lvl w:ilvl="4" w:tplc="9D16CBD2">
      <w:start w:val="1"/>
      <w:numFmt w:val="bullet"/>
      <w:lvlText w:val="o"/>
      <w:lvlJc w:val="left"/>
      <w:pPr>
        <w:ind w:left="3600" w:hanging="360"/>
      </w:pPr>
      <w:rPr>
        <w:rFonts w:hint="default" w:ascii="Courier New" w:hAnsi="Courier New"/>
      </w:rPr>
    </w:lvl>
    <w:lvl w:ilvl="5" w:tplc="C512DB00">
      <w:start w:val="1"/>
      <w:numFmt w:val="bullet"/>
      <w:lvlText w:val=""/>
      <w:lvlJc w:val="left"/>
      <w:pPr>
        <w:ind w:left="4320" w:hanging="360"/>
      </w:pPr>
      <w:rPr>
        <w:rFonts w:hint="default" w:ascii="Wingdings" w:hAnsi="Wingdings"/>
      </w:rPr>
    </w:lvl>
    <w:lvl w:ilvl="6" w:tplc="47B08CE2">
      <w:start w:val="1"/>
      <w:numFmt w:val="bullet"/>
      <w:lvlText w:val=""/>
      <w:lvlJc w:val="left"/>
      <w:pPr>
        <w:ind w:left="5040" w:hanging="360"/>
      </w:pPr>
      <w:rPr>
        <w:rFonts w:hint="default" w:ascii="Symbol" w:hAnsi="Symbol"/>
      </w:rPr>
    </w:lvl>
    <w:lvl w:ilvl="7" w:tplc="627EEBE0">
      <w:start w:val="1"/>
      <w:numFmt w:val="bullet"/>
      <w:lvlText w:val="o"/>
      <w:lvlJc w:val="left"/>
      <w:pPr>
        <w:ind w:left="5760" w:hanging="360"/>
      </w:pPr>
      <w:rPr>
        <w:rFonts w:hint="default" w:ascii="Courier New" w:hAnsi="Courier New"/>
      </w:rPr>
    </w:lvl>
    <w:lvl w:ilvl="8" w:tplc="8DDA7A0A">
      <w:start w:val="1"/>
      <w:numFmt w:val="bullet"/>
      <w:lvlText w:val=""/>
      <w:lvlJc w:val="left"/>
      <w:pPr>
        <w:ind w:left="6480" w:hanging="360"/>
      </w:pPr>
      <w:rPr>
        <w:rFonts w:hint="default" w:ascii="Wingdings" w:hAnsi="Wingdings"/>
      </w:rPr>
    </w:lvl>
  </w:abstractNum>
  <w:abstractNum w:abstractNumId="3" w15:restartNumberingAfterBreak="0">
    <w:nsid w:val="1C720A6A"/>
    <w:multiLevelType w:val="multilevel"/>
    <w:tmpl w:val="72CCA0D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29A67AC6"/>
    <w:multiLevelType w:val="multilevel"/>
    <w:tmpl w:val="A240EEB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32489852"/>
    <w:multiLevelType w:val="hybridMultilevel"/>
    <w:tmpl w:val="E01060DA"/>
    <w:lvl w:ilvl="0" w:tplc="E0547D98">
      <w:start w:val="1"/>
      <w:numFmt w:val="bullet"/>
      <w:lvlText w:val=""/>
      <w:lvlJc w:val="left"/>
      <w:pPr>
        <w:ind w:left="720" w:hanging="360"/>
      </w:pPr>
      <w:rPr>
        <w:rFonts w:hint="default" w:ascii="Symbol" w:hAnsi="Symbol"/>
      </w:rPr>
    </w:lvl>
    <w:lvl w:ilvl="1" w:tplc="9740DDC2">
      <w:start w:val="1"/>
      <w:numFmt w:val="bullet"/>
      <w:lvlText w:val="o"/>
      <w:lvlJc w:val="left"/>
      <w:pPr>
        <w:ind w:left="1440" w:hanging="360"/>
      </w:pPr>
      <w:rPr>
        <w:rFonts w:hint="default" w:ascii="Courier New" w:hAnsi="Courier New"/>
      </w:rPr>
    </w:lvl>
    <w:lvl w:ilvl="2" w:tplc="04DCDAD4">
      <w:start w:val="1"/>
      <w:numFmt w:val="bullet"/>
      <w:lvlText w:val=""/>
      <w:lvlJc w:val="left"/>
      <w:pPr>
        <w:ind w:left="2160" w:hanging="360"/>
      </w:pPr>
      <w:rPr>
        <w:rFonts w:hint="default" w:ascii="Wingdings" w:hAnsi="Wingdings"/>
      </w:rPr>
    </w:lvl>
    <w:lvl w:ilvl="3" w:tplc="90B85EC6">
      <w:start w:val="1"/>
      <w:numFmt w:val="bullet"/>
      <w:lvlText w:val=""/>
      <w:lvlJc w:val="left"/>
      <w:pPr>
        <w:ind w:left="2880" w:hanging="360"/>
      </w:pPr>
      <w:rPr>
        <w:rFonts w:hint="default" w:ascii="Symbol" w:hAnsi="Symbol"/>
      </w:rPr>
    </w:lvl>
    <w:lvl w:ilvl="4" w:tplc="6B36747E">
      <w:start w:val="1"/>
      <w:numFmt w:val="bullet"/>
      <w:lvlText w:val="o"/>
      <w:lvlJc w:val="left"/>
      <w:pPr>
        <w:ind w:left="3600" w:hanging="360"/>
      </w:pPr>
      <w:rPr>
        <w:rFonts w:hint="default" w:ascii="Courier New" w:hAnsi="Courier New"/>
      </w:rPr>
    </w:lvl>
    <w:lvl w:ilvl="5" w:tplc="6AE09CD4">
      <w:start w:val="1"/>
      <w:numFmt w:val="bullet"/>
      <w:lvlText w:val=""/>
      <w:lvlJc w:val="left"/>
      <w:pPr>
        <w:ind w:left="4320" w:hanging="360"/>
      </w:pPr>
      <w:rPr>
        <w:rFonts w:hint="default" w:ascii="Wingdings" w:hAnsi="Wingdings"/>
      </w:rPr>
    </w:lvl>
    <w:lvl w:ilvl="6" w:tplc="F5BE0C30">
      <w:start w:val="1"/>
      <w:numFmt w:val="bullet"/>
      <w:lvlText w:val=""/>
      <w:lvlJc w:val="left"/>
      <w:pPr>
        <w:ind w:left="5040" w:hanging="360"/>
      </w:pPr>
      <w:rPr>
        <w:rFonts w:hint="default" w:ascii="Symbol" w:hAnsi="Symbol"/>
      </w:rPr>
    </w:lvl>
    <w:lvl w:ilvl="7" w:tplc="FD1019C2">
      <w:start w:val="1"/>
      <w:numFmt w:val="bullet"/>
      <w:lvlText w:val="o"/>
      <w:lvlJc w:val="left"/>
      <w:pPr>
        <w:ind w:left="5760" w:hanging="360"/>
      </w:pPr>
      <w:rPr>
        <w:rFonts w:hint="default" w:ascii="Courier New" w:hAnsi="Courier New"/>
      </w:rPr>
    </w:lvl>
    <w:lvl w:ilvl="8" w:tplc="AB22C056">
      <w:start w:val="1"/>
      <w:numFmt w:val="bullet"/>
      <w:lvlText w:val=""/>
      <w:lvlJc w:val="left"/>
      <w:pPr>
        <w:ind w:left="6480" w:hanging="360"/>
      </w:pPr>
      <w:rPr>
        <w:rFonts w:hint="default" w:ascii="Wingdings" w:hAnsi="Wingdings"/>
      </w:rPr>
    </w:lvl>
  </w:abstractNum>
  <w:abstractNum w:abstractNumId="6" w15:restartNumberingAfterBreak="0">
    <w:nsid w:val="335B7732"/>
    <w:multiLevelType w:val="multilevel"/>
    <w:tmpl w:val="244CE66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38FF9BB6"/>
    <w:multiLevelType w:val="hybridMultilevel"/>
    <w:tmpl w:val="900C9608"/>
    <w:lvl w:ilvl="0" w:tplc="2CBCADDA">
      <w:start w:val="1"/>
      <w:numFmt w:val="bullet"/>
      <w:lvlText w:val=""/>
      <w:lvlJc w:val="left"/>
      <w:pPr>
        <w:ind w:left="720" w:hanging="360"/>
      </w:pPr>
      <w:rPr>
        <w:rFonts w:hint="default" w:ascii="Symbol" w:hAnsi="Symbol"/>
      </w:rPr>
    </w:lvl>
    <w:lvl w:ilvl="1" w:tplc="3288E102">
      <w:start w:val="1"/>
      <w:numFmt w:val="bullet"/>
      <w:lvlText w:val="o"/>
      <w:lvlJc w:val="left"/>
      <w:pPr>
        <w:ind w:left="1440" w:hanging="360"/>
      </w:pPr>
      <w:rPr>
        <w:rFonts w:hint="default" w:ascii="Courier New" w:hAnsi="Courier New"/>
      </w:rPr>
    </w:lvl>
    <w:lvl w:ilvl="2" w:tplc="CCB2406C">
      <w:start w:val="1"/>
      <w:numFmt w:val="bullet"/>
      <w:lvlText w:val=""/>
      <w:lvlJc w:val="left"/>
      <w:pPr>
        <w:ind w:left="2160" w:hanging="360"/>
      </w:pPr>
      <w:rPr>
        <w:rFonts w:hint="default" w:ascii="Wingdings" w:hAnsi="Wingdings"/>
      </w:rPr>
    </w:lvl>
    <w:lvl w:ilvl="3" w:tplc="C8FA9204">
      <w:start w:val="1"/>
      <w:numFmt w:val="bullet"/>
      <w:lvlText w:val=""/>
      <w:lvlJc w:val="left"/>
      <w:pPr>
        <w:ind w:left="2880" w:hanging="360"/>
      </w:pPr>
      <w:rPr>
        <w:rFonts w:hint="default" w:ascii="Symbol" w:hAnsi="Symbol"/>
      </w:rPr>
    </w:lvl>
    <w:lvl w:ilvl="4" w:tplc="2FB213D0">
      <w:start w:val="1"/>
      <w:numFmt w:val="bullet"/>
      <w:lvlText w:val="o"/>
      <w:lvlJc w:val="left"/>
      <w:pPr>
        <w:ind w:left="3600" w:hanging="360"/>
      </w:pPr>
      <w:rPr>
        <w:rFonts w:hint="default" w:ascii="Courier New" w:hAnsi="Courier New"/>
      </w:rPr>
    </w:lvl>
    <w:lvl w:ilvl="5" w:tplc="813EA398">
      <w:start w:val="1"/>
      <w:numFmt w:val="bullet"/>
      <w:lvlText w:val=""/>
      <w:lvlJc w:val="left"/>
      <w:pPr>
        <w:ind w:left="4320" w:hanging="360"/>
      </w:pPr>
      <w:rPr>
        <w:rFonts w:hint="default" w:ascii="Wingdings" w:hAnsi="Wingdings"/>
      </w:rPr>
    </w:lvl>
    <w:lvl w:ilvl="6" w:tplc="6E4CCCA8">
      <w:start w:val="1"/>
      <w:numFmt w:val="bullet"/>
      <w:lvlText w:val=""/>
      <w:lvlJc w:val="left"/>
      <w:pPr>
        <w:ind w:left="5040" w:hanging="360"/>
      </w:pPr>
      <w:rPr>
        <w:rFonts w:hint="default" w:ascii="Symbol" w:hAnsi="Symbol"/>
      </w:rPr>
    </w:lvl>
    <w:lvl w:ilvl="7" w:tplc="05D04D08">
      <w:start w:val="1"/>
      <w:numFmt w:val="bullet"/>
      <w:lvlText w:val="o"/>
      <w:lvlJc w:val="left"/>
      <w:pPr>
        <w:ind w:left="5760" w:hanging="360"/>
      </w:pPr>
      <w:rPr>
        <w:rFonts w:hint="default" w:ascii="Courier New" w:hAnsi="Courier New"/>
      </w:rPr>
    </w:lvl>
    <w:lvl w:ilvl="8" w:tplc="8568498E">
      <w:start w:val="1"/>
      <w:numFmt w:val="bullet"/>
      <w:lvlText w:val=""/>
      <w:lvlJc w:val="left"/>
      <w:pPr>
        <w:ind w:left="6480" w:hanging="360"/>
      </w:pPr>
      <w:rPr>
        <w:rFonts w:hint="default" w:ascii="Wingdings" w:hAnsi="Wingdings"/>
      </w:rPr>
    </w:lvl>
  </w:abstractNum>
  <w:abstractNum w:abstractNumId="8" w15:restartNumberingAfterBreak="0">
    <w:nsid w:val="3AFA7356"/>
    <w:multiLevelType w:val="hybridMultilevel"/>
    <w:tmpl w:val="39E8CB22"/>
    <w:lvl w:ilvl="0" w:tplc="7A08F922">
      <w:start w:val="1"/>
      <w:numFmt w:val="bullet"/>
      <w:lvlText w:val=""/>
      <w:lvlJc w:val="left"/>
      <w:pPr>
        <w:ind w:left="720" w:hanging="360"/>
      </w:pPr>
      <w:rPr>
        <w:rFonts w:hint="default" w:ascii="Symbol" w:hAnsi="Symbol"/>
      </w:rPr>
    </w:lvl>
    <w:lvl w:ilvl="1" w:tplc="50064FA2">
      <w:start w:val="1"/>
      <w:numFmt w:val="bullet"/>
      <w:lvlText w:val="o"/>
      <w:lvlJc w:val="left"/>
      <w:pPr>
        <w:ind w:left="1440" w:hanging="360"/>
      </w:pPr>
      <w:rPr>
        <w:rFonts w:hint="default" w:ascii="Courier New" w:hAnsi="Courier New"/>
      </w:rPr>
    </w:lvl>
    <w:lvl w:ilvl="2" w:tplc="8EA01AF2">
      <w:start w:val="1"/>
      <w:numFmt w:val="bullet"/>
      <w:lvlText w:val=""/>
      <w:lvlJc w:val="left"/>
      <w:pPr>
        <w:ind w:left="2160" w:hanging="360"/>
      </w:pPr>
      <w:rPr>
        <w:rFonts w:hint="default" w:ascii="Wingdings" w:hAnsi="Wingdings"/>
      </w:rPr>
    </w:lvl>
    <w:lvl w:ilvl="3" w:tplc="10224D08">
      <w:start w:val="1"/>
      <w:numFmt w:val="bullet"/>
      <w:lvlText w:val=""/>
      <w:lvlJc w:val="left"/>
      <w:pPr>
        <w:ind w:left="2880" w:hanging="360"/>
      </w:pPr>
      <w:rPr>
        <w:rFonts w:hint="default" w:ascii="Symbol" w:hAnsi="Symbol"/>
      </w:rPr>
    </w:lvl>
    <w:lvl w:ilvl="4" w:tplc="81BEC6CC">
      <w:start w:val="1"/>
      <w:numFmt w:val="bullet"/>
      <w:lvlText w:val="o"/>
      <w:lvlJc w:val="left"/>
      <w:pPr>
        <w:ind w:left="3600" w:hanging="360"/>
      </w:pPr>
      <w:rPr>
        <w:rFonts w:hint="default" w:ascii="Courier New" w:hAnsi="Courier New"/>
      </w:rPr>
    </w:lvl>
    <w:lvl w:ilvl="5" w:tplc="105A9E6E">
      <w:start w:val="1"/>
      <w:numFmt w:val="bullet"/>
      <w:lvlText w:val=""/>
      <w:lvlJc w:val="left"/>
      <w:pPr>
        <w:ind w:left="4320" w:hanging="360"/>
      </w:pPr>
      <w:rPr>
        <w:rFonts w:hint="default" w:ascii="Wingdings" w:hAnsi="Wingdings"/>
      </w:rPr>
    </w:lvl>
    <w:lvl w:ilvl="6" w:tplc="6B1692F0">
      <w:start w:val="1"/>
      <w:numFmt w:val="bullet"/>
      <w:lvlText w:val=""/>
      <w:lvlJc w:val="left"/>
      <w:pPr>
        <w:ind w:left="5040" w:hanging="360"/>
      </w:pPr>
      <w:rPr>
        <w:rFonts w:hint="default" w:ascii="Symbol" w:hAnsi="Symbol"/>
      </w:rPr>
    </w:lvl>
    <w:lvl w:ilvl="7" w:tplc="6E16C71C">
      <w:start w:val="1"/>
      <w:numFmt w:val="bullet"/>
      <w:lvlText w:val="o"/>
      <w:lvlJc w:val="left"/>
      <w:pPr>
        <w:ind w:left="5760" w:hanging="360"/>
      </w:pPr>
      <w:rPr>
        <w:rFonts w:hint="default" w:ascii="Courier New" w:hAnsi="Courier New"/>
      </w:rPr>
    </w:lvl>
    <w:lvl w:ilvl="8" w:tplc="F2E03512">
      <w:start w:val="1"/>
      <w:numFmt w:val="bullet"/>
      <w:lvlText w:val=""/>
      <w:lvlJc w:val="left"/>
      <w:pPr>
        <w:ind w:left="6480" w:hanging="360"/>
      </w:pPr>
      <w:rPr>
        <w:rFonts w:hint="default" w:ascii="Wingdings" w:hAnsi="Wingdings"/>
      </w:rPr>
    </w:lvl>
  </w:abstractNum>
  <w:abstractNum w:abstractNumId="9" w15:restartNumberingAfterBreak="0">
    <w:nsid w:val="3C835889"/>
    <w:multiLevelType w:val="hybridMultilevel"/>
    <w:tmpl w:val="6EF40E06"/>
    <w:lvl w:ilvl="0" w:tplc="3D5C73F6">
      <w:start w:val="1"/>
      <w:numFmt w:val="bullet"/>
      <w:lvlText w:val=""/>
      <w:lvlJc w:val="left"/>
      <w:pPr>
        <w:ind w:left="720" w:hanging="360"/>
      </w:pPr>
      <w:rPr>
        <w:rFonts w:hint="default" w:ascii="Symbol" w:hAnsi="Symbol"/>
      </w:rPr>
    </w:lvl>
    <w:lvl w:ilvl="1" w:tplc="FD5414F6">
      <w:start w:val="1"/>
      <w:numFmt w:val="bullet"/>
      <w:lvlText w:val="o"/>
      <w:lvlJc w:val="left"/>
      <w:pPr>
        <w:ind w:left="1440" w:hanging="360"/>
      </w:pPr>
      <w:rPr>
        <w:rFonts w:hint="default" w:ascii="Courier New" w:hAnsi="Courier New"/>
      </w:rPr>
    </w:lvl>
    <w:lvl w:ilvl="2" w:tplc="96E69FCE">
      <w:start w:val="1"/>
      <w:numFmt w:val="bullet"/>
      <w:lvlText w:val=""/>
      <w:lvlJc w:val="left"/>
      <w:pPr>
        <w:ind w:left="2160" w:hanging="360"/>
      </w:pPr>
      <w:rPr>
        <w:rFonts w:hint="default" w:ascii="Wingdings" w:hAnsi="Wingdings"/>
      </w:rPr>
    </w:lvl>
    <w:lvl w:ilvl="3" w:tplc="2FB4607E">
      <w:start w:val="1"/>
      <w:numFmt w:val="bullet"/>
      <w:lvlText w:val=""/>
      <w:lvlJc w:val="left"/>
      <w:pPr>
        <w:ind w:left="2880" w:hanging="360"/>
      </w:pPr>
      <w:rPr>
        <w:rFonts w:hint="default" w:ascii="Symbol" w:hAnsi="Symbol"/>
      </w:rPr>
    </w:lvl>
    <w:lvl w:ilvl="4" w:tplc="5FF015EC">
      <w:start w:val="1"/>
      <w:numFmt w:val="bullet"/>
      <w:lvlText w:val="o"/>
      <w:lvlJc w:val="left"/>
      <w:pPr>
        <w:ind w:left="3600" w:hanging="360"/>
      </w:pPr>
      <w:rPr>
        <w:rFonts w:hint="default" w:ascii="Courier New" w:hAnsi="Courier New"/>
      </w:rPr>
    </w:lvl>
    <w:lvl w:ilvl="5" w:tplc="86D63C6E">
      <w:start w:val="1"/>
      <w:numFmt w:val="bullet"/>
      <w:lvlText w:val=""/>
      <w:lvlJc w:val="left"/>
      <w:pPr>
        <w:ind w:left="4320" w:hanging="360"/>
      </w:pPr>
      <w:rPr>
        <w:rFonts w:hint="default" w:ascii="Wingdings" w:hAnsi="Wingdings"/>
      </w:rPr>
    </w:lvl>
    <w:lvl w:ilvl="6" w:tplc="B5EA70BA">
      <w:start w:val="1"/>
      <w:numFmt w:val="bullet"/>
      <w:lvlText w:val=""/>
      <w:lvlJc w:val="left"/>
      <w:pPr>
        <w:ind w:left="5040" w:hanging="360"/>
      </w:pPr>
      <w:rPr>
        <w:rFonts w:hint="default" w:ascii="Symbol" w:hAnsi="Symbol"/>
      </w:rPr>
    </w:lvl>
    <w:lvl w:ilvl="7" w:tplc="F5242B62">
      <w:start w:val="1"/>
      <w:numFmt w:val="bullet"/>
      <w:lvlText w:val="o"/>
      <w:lvlJc w:val="left"/>
      <w:pPr>
        <w:ind w:left="5760" w:hanging="360"/>
      </w:pPr>
      <w:rPr>
        <w:rFonts w:hint="default" w:ascii="Courier New" w:hAnsi="Courier New"/>
      </w:rPr>
    </w:lvl>
    <w:lvl w:ilvl="8" w:tplc="AA96CA28">
      <w:start w:val="1"/>
      <w:numFmt w:val="bullet"/>
      <w:lvlText w:val=""/>
      <w:lvlJc w:val="left"/>
      <w:pPr>
        <w:ind w:left="6480" w:hanging="360"/>
      </w:pPr>
      <w:rPr>
        <w:rFonts w:hint="default" w:ascii="Wingdings" w:hAnsi="Wingdings"/>
      </w:rPr>
    </w:lvl>
  </w:abstractNum>
  <w:abstractNum w:abstractNumId="10" w15:restartNumberingAfterBreak="0">
    <w:nsid w:val="44B5045C"/>
    <w:multiLevelType w:val="multilevel"/>
    <w:tmpl w:val="CF742BD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4CB61EDD"/>
    <w:multiLevelType w:val="hybridMultilevel"/>
    <w:tmpl w:val="08365340"/>
    <w:lvl w:ilvl="0" w:tplc="01CC706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DEC6159"/>
    <w:multiLevelType w:val="hybridMultilevel"/>
    <w:tmpl w:val="04C2E3A0"/>
    <w:lvl w:ilvl="0" w:tplc="214CEA7E">
      <w:start w:val="1"/>
      <w:numFmt w:val="bullet"/>
      <w:lvlText w:val=""/>
      <w:lvlJc w:val="left"/>
      <w:pPr>
        <w:ind w:left="720" w:hanging="360"/>
      </w:pPr>
      <w:rPr>
        <w:rFonts w:hint="default" w:ascii="Symbol" w:hAnsi="Symbol"/>
      </w:rPr>
    </w:lvl>
    <w:lvl w:ilvl="1" w:tplc="8E340418">
      <w:start w:val="1"/>
      <w:numFmt w:val="bullet"/>
      <w:lvlText w:val="o"/>
      <w:lvlJc w:val="left"/>
      <w:pPr>
        <w:ind w:left="1440" w:hanging="360"/>
      </w:pPr>
      <w:rPr>
        <w:rFonts w:hint="default" w:ascii="Courier New" w:hAnsi="Courier New"/>
      </w:rPr>
    </w:lvl>
    <w:lvl w:ilvl="2" w:tplc="7994C0EC">
      <w:start w:val="1"/>
      <w:numFmt w:val="bullet"/>
      <w:lvlText w:val=""/>
      <w:lvlJc w:val="left"/>
      <w:pPr>
        <w:ind w:left="2160" w:hanging="360"/>
      </w:pPr>
      <w:rPr>
        <w:rFonts w:hint="default" w:ascii="Wingdings" w:hAnsi="Wingdings"/>
      </w:rPr>
    </w:lvl>
    <w:lvl w:ilvl="3" w:tplc="9890458A">
      <w:start w:val="1"/>
      <w:numFmt w:val="bullet"/>
      <w:lvlText w:val=""/>
      <w:lvlJc w:val="left"/>
      <w:pPr>
        <w:ind w:left="2880" w:hanging="360"/>
      </w:pPr>
      <w:rPr>
        <w:rFonts w:hint="default" w:ascii="Symbol" w:hAnsi="Symbol"/>
      </w:rPr>
    </w:lvl>
    <w:lvl w:ilvl="4" w:tplc="43A231BC">
      <w:start w:val="1"/>
      <w:numFmt w:val="bullet"/>
      <w:lvlText w:val="o"/>
      <w:lvlJc w:val="left"/>
      <w:pPr>
        <w:ind w:left="3600" w:hanging="360"/>
      </w:pPr>
      <w:rPr>
        <w:rFonts w:hint="default" w:ascii="Courier New" w:hAnsi="Courier New"/>
      </w:rPr>
    </w:lvl>
    <w:lvl w:ilvl="5" w:tplc="4D540FC8">
      <w:start w:val="1"/>
      <w:numFmt w:val="bullet"/>
      <w:lvlText w:val=""/>
      <w:lvlJc w:val="left"/>
      <w:pPr>
        <w:ind w:left="4320" w:hanging="360"/>
      </w:pPr>
      <w:rPr>
        <w:rFonts w:hint="default" w:ascii="Wingdings" w:hAnsi="Wingdings"/>
      </w:rPr>
    </w:lvl>
    <w:lvl w:ilvl="6" w:tplc="D41CCAC0">
      <w:start w:val="1"/>
      <w:numFmt w:val="bullet"/>
      <w:lvlText w:val=""/>
      <w:lvlJc w:val="left"/>
      <w:pPr>
        <w:ind w:left="5040" w:hanging="360"/>
      </w:pPr>
      <w:rPr>
        <w:rFonts w:hint="default" w:ascii="Symbol" w:hAnsi="Symbol"/>
      </w:rPr>
    </w:lvl>
    <w:lvl w:ilvl="7" w:tplc="B9BABAA6">
      <w:start w:val="1"/>
      <w:numFmt w:val="bullet"/>
      <w:lvlText w:val="o"/>
      <w:lvlJc w:val="left"/>
      <w:pPr>
        <w:ind w:left="5760" w:hanging="360"/>
      </w:pPr>
      <w:rPr>
        <w:rFonts w:hint="default" w:ascii="Courier New" w:hAnsi="Courier New"/>
      </w:rPr>
    </w:lvl>
    <w:lvl w:ilvl="8" w:tplc="EC982D64">
      <w:start w:val="1"/>
      <w:numFmt w:val="bullet"/>
      <w:lvlText w:val=""/>
      <w:lvlJc w:val="left"/>
      <w:pPr>
        <w:ind w:left="6480" w:hanging="360"/>
      </w:pPr>
      <w:rPr>
        <w:rFonts w:hint="default" w:ascii="Wingdings" w:hAnsi="Wingdings"/>
      </w:rPr>
    </w:lvl>
  </w:abstractNum>
  <w:abstractNum w:abstractNumId="13" w15:restartNumberingAfterBreak="0">
    <w:nsid w:val="524FF9B2"/>
    <w:multiLevelType w:val="hybridMultilevel"/>
    <w:tmpl w:val="00786A78"/>
    <w:lvl w:ilvl="0" w:tplc="F20C4E70">
      <w:start w:val="1"/>
      <w:numFmt w:val="bullet"/>
      <w:lvlText w:val=""/>
      <w:lvlJc w:val="left"/>
      <w:pPr>
        <w:ind w:left="720" w:hanging="360"/>
      </w:pPr>
      <w:rPr>
        <w:rFonts w:hint="default" w:ascii="Symbol" w:hAnsi="Symbol"/>
      </w:rPr>
    </w:lvl>
    <w:lvl w:ilvl="1" w:tplc="B83C6F2C">
      <w:start w:val="1"/>
      <w:numFmt w:val="bullet"/>
      <w:lvlText w:val="o"/>
      <w:lvlJc w:val="left"/>
      <w:pPr>
        <w:ind w:left="1440" w:hanging="360"/>
      </w:pPr>
      <w:rPr>
        <w:rFonts w:hint="default" w:ascii="Courier New" w:hAnsi="Courier New"/>
      </w:rPr>
    </w:lvl>
    <w:lvl w:ilvl="2" w:tplc="55A65DA8">
      <w:start w:val="1"/>
      <w:numFmt w:val="bullet"/>
      <w:lvlText w:val=""/>
      <w:lvlJc w:val="left"/>
      <w:pPr>
        <w:ind w:left="2160" w:hanging="360"/>
      </w:pPr>
      <w:rPr>
        <w:rFonts w:hint="default" w:ascii="Wingdings" w:hAnsi="Wingdings"/>
      </w:rPr>
    </w:lvl>
    <w:lvl w:ilvl="3" w:tplc="7DEC3BD6">
      <w:start w:val="1"/>
      <w:numFmt w:val="bullet"/>
      <w:lvlText w:val=""/>
      <w:lvlJc w:val="left"/>
      <w:pPr>
        <w:ind w:left="2880" w:hanging="360"/>
      </w:pPr>
      <w:rPr>
        <w:rFonts w:hint="default" w:ascii="Symbol" w:hAnsi="Symbol"/>
      </w:rPr>
    </w:lvl>
    <w:lvl w:ilvl="4" w:tplc="F06C09AA">
      <w:start w:val="1"/>
      <w:numFmt w:val="bullet"/>
      <w:lvlText w:val="o"/>
      <w:lvlJc w:val="left"/>
      <w:pPr>
        <w:ind w:left="3600" w:hanging="360"/>
      </w:pPr>
      <w:rPr>
        <w:rFonts w:hint="default" w:ascii="Courier New" w:hAnsi="Courier New"/>
      </w:rPr>
    </w:lvl>
    <w:lvl w:ilvl="5" w:tplc="012C5C3A">
      <w:start w:val="1"/>
      <w:numFmt w:val="bullet"/>
      <w:lvlText w:val=""/>
      <w:lvlJc w:val="left"/>
      <w:pPr>
        <w:ind w:left="4320" w:hanging="360"/>
      </w:pPr>
      <w:rPr>
        <w:rFonts w:hint="default" w:ascii="Wingdings" w:hAnsi="Wingdings"/>
      </w:rPr>
    </w:lvl>
    <w:lvl w:ilvl="6" w:tplc="9384A0E0">
      <w:start w:val="1"/>
      <w:numFmt w:val="bullet"/>
      <w:lvlText w:val=""/>
      <w:lvlJc w:val="left"/>
      <w:pPr>
        <w:ind w:left="5040" w:hanging="360"/>
      </w:pPr>
      <w:rPr>
        <w:rFonts w:hint="default" w:ascii="Symbol" w:hAnsi="Symbol"/>
      </w:rPr>
    </w:lvl>
    <w:lvl w:ilvl="7" w:tplc="487E7366">
      <w:start w:val="1"/>
      <w:numFmt w:val="bullet"/>
      <w:lvlText w:val="o"/>
      <w:lvlJc w:val="left"/>
      <w:pPr>
        <w:ind w:left="5760" w:hanging="360"/>
      </w:pPr>
      <w:rPr>
        <w:rFonts w:hint="default" w:ascii="Courier New" w:hAnsi="Courier New"/>
      </w:rPr>
    </w:lvl>
    <w:lvl w:ilvl="8" w:tplc="79788812">
      <w:start w:val="1"/>
      <w:numFmt w:val="bullet"/>
      <w:lvlText w:val=""/>
      <w:lvlJc w:val="left"/>
      <w:pPr>
        <w:ind w:left="6480" w:hanging="360"/>
      </w:pPr>
      <w:rPr>
        <w:rFonts w:hint="default" w:ascii="Wingdings" w:hAnsi="Wingdings"/>
      </w:rPr>
    </w:lvl>
  </w:abstractNum>
  <w:abstractNum w:abstractNumId="14" w15:restartNumberingAfterBreak="0">
    <w:nsid w:val="529B5D90"/>
    <w:multiLevelType w:val="multilevel"/>
    <w:tmpl w:val="34BC998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569E2AE6"/>
    <w:multiLevelType w:val="hybridMultilevel"/>
    <w:tmpl w:val="9538E902"/>
    <w:lvl w:ilvl="0" w:tplc="4366234C">
      <w:start w:val="1"/>
      <w:numFmt w:val="upperLetter"/>
      <w:lvlText w:val="%1-"/>
      <w:lvlJc w:val="left"/>
      <w:pPr>
        <w:ind w:left="408" w:hanging="360"/>
      </w:pPr>
      <w:rPr>
        <w:rFonts w:hint="default"/>
      </w:rPr>
    </w:lvl>
    <w:lvl w:ilvl="1" w:tplc="08090019" w:tentative="1">
      <w:start w:val="1"/>
      <w:numFmt w:val="lowerLetter"/>
      <w:lvlText w:val="%2."/>
      <w:lvlJc w:val="left"/>
      <w:pPr>
        <w:ind w:left="1128" w:hanging="360"/>
      </w:pPr>
    </w:lvl>
    <w:lvl w:ilvl="2" w:tplc="0809001B" w:tentative="1">
      <w:start w:val="1"/>
      <w:numFmt w:val="lowerRoman"/>
      <w:lvlText w:val="%3."/>
      <w:lvlJc w:val="right"/>
      <w:pPr>
        <w:ind w:left="1848" w:hanging="180"/>
      </w:pPr>
    </w:lvl>
    <w:lvl w:ilvl="3" w:tplc="0809000F" w:tentative="1">
      <w:start w:val="1"/>
      <w:numFmt w:val="decimal"/>
      <w:lvlText w:val="%4."/>
      <w:lvlJc w:val="left"/>
      <w:pPr>
        <w:ind w:left="2568" w:hanging="360"/>
      </w:pPr>
    </w:lvl>
    <w:lvl w:ilvl="4" w:tplc="08090019" w:tentative="1">
      <w:start w:val="1"/>
      <w:numFmt w:val="lowerLetter"/>
      <w:lvlText w:val="%5."/>
      <w:lvlJc w:val="left"/>
      <w:pPr>
        <w:ind w:left="3288" w:hanging="360"/>
      </w:pPr>
    </w:lvl>
    <w:lvl w:ilvl="5" w:tplc="0809001B" w:tentative="1">
      <w:start w:val="1"/>
      <w:numFmt w:val="lowerRoman"/>
      <w:lvlText w:val="%6."/>
      <w:lvlJc w:val="right"/>
      <w:pPr>
        <w:ind w:left="4008" w:hanging="180"/>
      </w:pPr>
    </w:lvl>
    <w:lvl w:ilvl="6" w:tplc="0809000F" w:tentative="1">
      <w:start w:val="1"/>
      <w:numFmt w:val="decimal"/>
      <w:lvlText w:val="%7."/>
      <w:lvlJc w:val="left"/>
      <w:pPr>
        <w:ind w:left="4728" w:hanging="360"/>
      </w:pPr>
    </w:lvl>
    <w:lvl w:ilvl="7" w:tplc="08090019" w:tentative="1">
      <w:start w:val="1"/>
      <w:numFmt w:val="lowerLetter"/>
      <w:lvlText w:val="%8."/>
      <w:lvlJc w:val="left"/>
      <w:pPr>
        <w:ind w:left="5448" w:hanging="360"/>
      </w:pPr>
    </w:lvl>
    <w:lvl w:ilvl="8" w:tplc="0809001B" w:tentative="1">
      <w:start w:val="1"/>
      <w:numFmt w:val="lowerRoman"/>
      <w:lvlText w:val="%9."/>
      <w:lvlJc w:val="right"/>
      <w:pPr>
        <w:ind w:left="6168" w:hanging="180"/>
      </w:pPr>
    </w:lvl>
  </w:abstractNum>
  <w:abstractNum w:abstractNumId="16" w15:restartNumberingAfterBreak="0">
    <w:nsid w:val="58631FDA"/>
    <w:multiLevelType w:val="multilevel"/>
    <w:tmpl w:val="4862477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 w15:restartNumberingAfterBreak="0">
    <w:nsid w:val="58D51826"/>
    <w:multiLevelType w:val="hybridMultilevel"/>
    <w:tmpl w:val="26445350"/>
    <w:lvl w:ilvl="0" w:tplc="938AA62C">
      <w:start w:val="1"/>
      <w:numFmt w:val="bullet"/>
      <w:lvlText w:val=""/>
      <w:lvlJc w:val="left"/>
      <w:pPr>
        <w:ind w:left="720" w:hanging="360"/>
      </w:pPr>
      <w:rPr>
        <w:rFonts w:hint="default" w:ascii="Symbol" w:hAnsi="Symbol"/>
      </w:rPr>
    </w:lvl>
    <w:lvl w:ilvl="1" w:tplc="5DDE9DB2">
      <w:start w:val="1"/>
      <w:numFmt w:val="bullet"/>
      <w:lvlText w:val="o"/>
      <w:lvlJc w:val="left"/>
      <w:pPr>
        <w:ind w:left="1440" w:hanging="360"/>
      </w:pPr>
      <w:rPr>
        <w:rFonts w:hint="default" w:ascii="Courier New" w:hAnsi="Courier New"/>
      </w:rPr>
    </w:lvl>
    <w:lvl w:ilvl="2" w:tplc="5BAEABA2">
      <w:start w:val="1"/>
      <w:numFmt w:val="bullet"/>
      <w:lvlText w:val=""/>
      <w:lvlJc w:val="left"/>
      <w:pPr>
        <w:ind w:left="2160" w:hanging="360"/>
      </w:pPr>
      <w:rPr>
        <w:rFonts w:hint="default" w:ascii="Wingdings" w:hAnsi="Wingdings"/>
      </w:rPr>
    </w:lvl>
    <w:lvl w:ilvl="3" w:tplc="03F2C386">
      <w:start w:val="1"/>
      <w:numFmt w:val="bullet"/>
      <w:lvlText w:val=""/>
      <w:lvlJc w:val="left"/>
      <w:pPr>
        <w:ind w:left="2880" w:hanging="360"/>
      </w:pPr>
      <w:rPr>
        <w:rFonts w:hint="default" w:ascii="Symbol" w:hAnsi="Symbol"/>
      </w:rPr>
    </w:lvl>
    <w:lvl w:ilvl="4" w:tplc="6EB81ACC">
      <w:start w:val="1"/>
      <w:numFmt w:val="bullet"/>
      <w:lvlText w:val="o"/>
      <w:lvlJc w:val="left"/>
      <w:pPr>
        <w:ind w:left="3600" w:hanging="360"/>
      </w:pPr>
      <w:rPr>
        <w:rFonts w:hint="default" w:ascii="Courier New" w:hAnsi="Courier New"/>
      </w:rPr>
    </w:lvl>
    <w:lvl w:ilvl="5" w:tplc="89945318">
      <w:start w:val="1"/>
      <w:numFmt w:val="bullet"/>
      <w:lvlText w:val=""/>
      <w:lvlJc w:val="left"/>
      <w:pPr>
        <w:ind w:left="4320" w:hanging="360"/>
      </w:pPr>
      <w:rPr>
        <w:rFonts w:hint="default" w:ascii="Wingdings" w:hAnsi="Wingdings"/>
      </w:rPr>
    </w:lvl>
    <w:lvl w:ilvl="6" w:tplc="4E28BA44">
      <w:start w:val="1"/>
      <w:numFmt w:val="bullet"/>
      <w:lvlText w:val=""/>
      <w:lvlJc w:val="left"/>
      <w:pPr>
        <w:ind w:left="5040" w:hanging="360"/>
      </w:pPr>
      <w:rPr>
        <w:rFonts w:hint="default" w:ascii="Symbol" w:hAnsi="Symbol"/>
      </w:rPr>
    </w:lvl>
    <w:lvl w:ilvl="7" w:tplc="5F64E82E">
      <w:start w:val="1"/>
      <w:numFmt w:val="bullet"/>
      <w:lvlText w:val="o"/>
      <w:lvlJc w:val="left"/>
      <w:pPr>
        <w:ind w:left="5760" w:hanging="360"/>
      </w:pPr>
      <w:rPr>
        <w:rFonts w:hint="default" w:ascii="Courier New" w:hAnsi="Courier New"/>
      </w:rPr>
    </w:lvl>
    <w:lvl w:ilvl="8" w:tplc="ED067D40">
      <w:start w:val="1"/>
      <w:numFmt w:val="bullet"/>
      <w:lvlText w:val=""/>
      <w:lvlJc w:val="left"/>
      <w:pPr>
        <w:ind w:left="6480" w:hanging="360"/>
      </w:pPr>
      <w:rPr>
        <w:rFonts w:hint="default" w:ascii="Wingdings" w:hAnsi="Wingdings"/>
      </w:rPr>
    </w:lvl>
  </w:abstractNum>
  <w:abstractNum w:abstractNumId="18" w15:restartNumberingAfterBreak="0">
    <w:nsid w:val="5CCA795F"/>
    <w:multiLevelType w:val="multilevel"/>
    <w:tmpl w:val="2CBC9D1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 w15:restartNumberingAfterBreak="0">
    <w:nsid w:val="5EA53B6E"/>
    <w:multiLevelType w:val="multilevel"/>
    <w:tmpl w:val="6E6818A4"/>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 w15:restartNumberingAfterBreak="0">
    <w:nsid w:val="62C15525"/>
    <w:multiLevelType w:val="multilevel"/>
    <w:tmpl w:val="71621F2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 w15:restartNumberingAfterBreak="0">
    <w:nsid w:val="64D6385E"/>
    <w:multiLevelType w:val="multilevel"/>
    <w:tmpl w:val="6DDE7900"/>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2" w15:restartNumberingAfterBreak="0">
    <w:nsid w:val="66B44A0F"/>
    <w:multiLevelType w:val="hybridMultilevel"/>
    <w:tmpl w:val="7DF0C986"/>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3" w15:restartNumberingAfterBreak="0">
    <w:nsid w:val="6F78311A"/>
    <w:multiLevelType w:val="hybridMultilevel"/>
    <w:tmpl w:val="DB3E7BC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728B18C7"/>
    <w:multiLevelType w:val="multilevel"/>
    <w:tmpl w:val="92A0A83A"/>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5" w15:restartNumberingAfterBreak="0">
    <w:nsid w:val="75296E5B"/>
    <w:multiLevelType w:val="multilevel"/>
    <w:tmpl w:val="E862A36A"/>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6" w15:restartNumberingAfterBreak="0">
    <w:nsid w:val="7A22A4A7"/>
    <w:multiLevelType w:val="hybridMultilevel"/>
    <w:tmpl w:val="99B89286"/>
    <w:lvl w:ilvl="0" w:tplc="96A0F5CE">
      <w:start w:val="1"/>
      <w:numFmt w:val="decimal"/>
      <w:lvlText w:val="%1."/>
      <w:lvlJc w:val="left"/>
      <w:pPr>
        <w:ind w:left="720" w:hanging="360"/>
      </w:pPr>
    </w:lvl>
    <w:lvl w:ilvl="1" w:tplc="9784094C">
      <w:start w:val="1"/>
      <w:numFmt w:val="lowerLetter"/>
      <w:lvlText w:val="%2."/>
      <w:lvlJc w:val="left"/>
      <w:pPr>
        <w:ind w:left="1440" w:hanging="360"/>
      </w:pPr>
    </w:lvl>
    <w:lvl w:ilvl="2" w:tplc="F55420B2">
      <w:start w:val="1"/>
      <w:numFmt w:val="lowerRoman"/>
      <w:lvlText w:val="%3."/>
      <w:lvlJc w:val="right"/>
      <w:pPr>
        <w:ind w:left="2160" w:hanging="180"/>
      </w:pPr>
    </w:lvl>
    <w:lvl w:ilvl="3" w:tplc="B1C09B16">
      <w:start w:val="1"/>
      <w:numFmt w:val="decimal"/>
      <w:lvlText w:val="%4."/>
      <w:lvlJc w:val="left"/>
      <w:pPr>
        <w:ind w:left="2880" w:hanging="360"/>
      </w:pPr>
    </w:lvl>
    <w:lvl w:ilvl="4" w:tplc="14623504">
      <w:start w:val="1"/>
      <w:numFmt w:val="lowerLetter"/>
      <w:lvlText w:val="%5."/>
      <w:lvlJc w:val="left"/>
      <w:pPr>
        <w:ind w:left="3600" w:hanging="360"/>
      </w:pPr>
    </w:lvl>
    <w:lvl w:ilvl="5" w:tplc="2C3AFFDE">
      <w:start w:val="1"/>
      <w:numFmt w:val="lowerRoman"/>
      <w:lvlText w:val="%6."/>
      <w:lvlJc w:val="right"/>
      <w:pPr>
        <w:ind w:left="4320" w:hanging="180"/>
      </w:pPr>
    </w:lvl>
    <w:lvl w:ilvl="6" w:tplc="7D049984">
      <w:start w:val="1"/>
      <w:numFmt w:val="decimal"/>
      <w:lvlText w:val="%7."/>
      <w:lvlJc w:val="left"/>
      <w:pPr>
        <w:ind w:left="5040" w:hanging="360"/>
      </w:pPr>
    </w:lvl>
    <w:lvl w:ilvl="7" w:tplc="EAE4C758">
      <w:start w:val="1"/>
      <w:numFmt w:val="lowerLetter"/>
      <w:lvlText w:val="%8."/>
      <w:lvlJc w:val="left"/>
      <w:pPr>
        <w:ind w:left="5760" w:hanging="360"/>
      </w:pPr>
    </w:lvl>
    <w:lvl w:ilvl="8" w:tplc="2CDC45B0">
      <w:start w:val="1"/>
      <w:numFmt w:val="lowerRoman"/>
      <w:lvlText w:val="%9."/>
      <w:lvlJc w:val="right"/>
      <w:pPr>
        <w:ind w:left="6480" w:hanging="180"/>
      </w:pPr>
    </w:lvl>
  </w:abstractNum>
  <w:num w:numId="28">
    <w:abstractNumId w:val="27"/>
  </w:num>
  <w:num w:numId="1" w16cid:durableId="1611276016">
    <w:abstractNumId w:val="9"/>
  </w:num>
  <w:num w:numId="2" w16cid:durableId="1232501780">
    <w:abstractNumId w:val="1"/>
  </w:num>
  <w:num w:numId="3" w16cid:durableId="2051371650">
    <w:abstractNumId w:val="12"/>
  </w:num>
  <w:num w:numId="4" w16cid:durableId="1779250754">
    <w:abstractNumId w:val="8"/>
  </w:num>
  <w:num w:numId="5" w16cid:durableId="61760967">
    <w:abstractNumId w:val="13"/>
  </w:num>
  <w:num w:numId="6" w16cid:durableId="1419400545">
    <w:abstractNumId w:val="2"/>
  </w:num>
  <w:num w:numId="7" w16cid:durableId="2142767182">
    <w:abstractNumId w:val="5"/>
  </w:num>
  <w:num w:numId="8" w16cid:durableId="1825316022">
    <w:abstractNumId w:val="7"/>
  </w:num>
  <w:num w:numId="9" w16cid:durableId="1527980632">
    <w:abstractNumId w:val="17"/>
  </w:num>
  <w:num w:numId="10" w16cid:durableId="1084452047">
    <w:abstractNumId w:val="26"/>
  </w:num>
  <w:num w:numId="11" w16cid:durableId="1096633882">
    <w:abstractNumId w:val="11"/>
  </w:num>
  <w:num w:numId="12" w16cid:durableId="1009213914">
    <w:abstractNumId w:val="15"/>
  </w:num>
  <w:num w:numId="13" w16cid:durableId="1673295632">
    <w:abstractNumId w:val="10"/>
  </w:num>
  <w:num w:numId="14" w16cid:durableId="1319068497">
    <w:abstractNumId w:val="25"/>
  </w:num>
  <w:num w:numId="15" w16cid:durableId="1647777525">
    <w:abstractNumId w:val="18"/>
  </w:num>
  <w:num w:numId="16" w16cid:durableId="687801202">
    <w:abstractNumId w:val="21"/>
  </w:num>
  <w:num w:numId="17" w16cid:durableId="1459254241">
    <w:abstractNumId w:val="19"/>
  </w:num>
  <w:num w:numId="18" w16cid:durableId="353458400">
    <w:abstractNumId w:val="20"/>
  </w:num>
  <w:num w:numId="19" w16cid:durableId="613950529">
    <w:abstractNumId w:val="24"/>
  </w:num>
  <w:num w:numId="20" w16cid:durableId="615405589">
    <w:abstractNumId w:val="23"/>
  </w:num>
  <w:num w:numId="21" w16cid:durableId="1211961363">
    <w:abstractNumId w:val="0"/>
  </w:num>
  <w:num w:numId="22" w16cid:durableId="1310867529">
    <w:abstractNumId w:val="22"/>
  </w:num>
  <w:num w:numId="23" w16cid:durableId="11300745">
    <w:abstractNumId w:val="16"/>
  </w:num>
  <w:num w:numId="24" w16cid:durableId="86969593">
    <w:abstractNumId w:val="4"/>
  </w:num>
  <w:num w:numId="25" w16cid:durableId="2088653782">
    <w:abstractNumId w:val="14"/>
  </w:num>
  <w:num w:numId="26" w16cid:durableId="1082291633">
    <w:abstractNumId w:val="3"/>
  </w:num>
  <w:num w:numId="27" w16cid:durableId="145853076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F10"/>
    <w:rsid w:val="00001ECF"/>
    <w:rsid w:val="00025C55"/>
    <w:rsid w:val="00035268"/>
    <w:rsid w:val="000812EF"/>
    <w:rsid w:val="00083D20"/>
    <w:rsid w:val="000D4F10"/>
    <w:rsid w:val="000E0827"/>
    <w:rsid w:val="000E78B5"/>
    <w:rsid w:val="00160C2F"/>
    <w:rsid w:val="00161405"/>
    <w:rsid w:val="00171696"/>
    <w:rsid w:val="001954C9"/>
    <w:rsid w:val="001A64FC"/>
    <w:rsid w:val="001B108F"/>
    <w:rsid w:val="001D3EE4"/>
    <w:rsid w:val="001D69BA"/>
    <w:rsid w:val="001E2477"/>
    <w:rsid w:val="001E2D9D"/>
    <w:rsid w:val="001F3E8F"/>
    <w:rsid w:val="002032B2"/>
    <w:rsid w:val="00264066"/>
    <w:rsid w:val="002B34DF"/>
    <w:rsid w:val="002D2252"/>
    <w:rsid w:val="00337CC6"/>
    <w:rsid w:val="00341171"/>
    <w:rsid w:val="00342ED8"/>
    <w:rsid w:val="00345979"/>
    <w:rsid w:val="00346626"/>
    <w:rsid w:val="00364574"/>
    <w:rsid w:val="003A2E3A"/>
    <w:rsid w:val="003A32C1"/>
    <w:rsid w:val="003B18C3"/>
    <w:rsid w:val="003B2149"/>
    <w:rsid w:val="003C2EB3"/>
    <w:rsid w:val="003F1676"/>
    <w:rsid w:val="0043447C"/>
    <w:rsid w:val="0045413C"/>
    <w:rsid w:val="00460560"/>
    <w:rsid w:val="00460B99"/>
    <w:rsid w:val="00463C55"/>
    <w:rsid w:val="004850E0"/>
    <w:rsid w:val="004925A7"/>
    <w:rsid w:val="004A6E1A"/>
    <w:rsid w:val="00502776"/>
    <w:rsid w:val="0050498F"/>
    <w:rsid w:val="005062C8"/>
    <w:rsid w:val="00534377"/>
    <w:rsid w:val="00566876"/>
    <w:rsid w:val="005700B4"/>
    <w:rsid w:val="00597BCB"/>
    <w:rsid w:val="005B6FF8"/>
    <w:rsid w:val="006061C9"/>
    <w:rsid w:val="00630656"/>
    <w:rsid w:val="00665444"/>
    <w:rsid w:val="006B76E7"/>
    <w:rsid w:val="006C1C06"/>
    <w:rsid w:val="00763C87"/>
    <w:rsid w:val="00763FA4"/>
    <w:rsid w:val="007674E1"/>
    <w:rsid w:val="00772437"/>
    <w:rsid w:val="00777485"/>
    <w:rsid w:val="007A40A9"/>
    <w:rsid w:val="007E2BD3"/>
    <w:rsid w:val="007E4E3C"/>
    <w:rsid w:val="007F6F9B"/>
    <w:rsid w:val="00835041"/>
    <w:rsid w:val="00871876"/>
    <w:rsid w:val="008C574B"/>
    <w:rsid w:val="008E69B9"/>
    <w:rsid w:val="008F1EFB"/>
    <w:rsid w:val="00903306"/>
    <w:rsid w:val="00914700"/>
    <w:rsid w:val="00920A86"/>
    <w:rsid w:val="00931853"/>
    <w:rsid w:val="00932A23"/>
    <w:rsid w:val="009622E2"/>
    <w:rsid w:val="009B346A"/>
    <w:rsid w:val="009E3C3F"/>
    <w:rsid w:val="009E5A51"/>
    <w:rsid w:val="009F26E0"/>
    <w:rsid w:val="00A23A0A"/>
    <w:rsid w:val="00A52591"/>
    <w:rsid w:val="00A85814"/>
    <w:rsid w:val="00AC6094"/>
    <w:rsid w:val="00B4390B"/>
    <w:rsid w:val="00B7476C"/>
    <w:rsid w:val="00B958C3"/>
    <w:rsid w:val="00BC48C1"/>
    <w:rsid w:val="00C20E1F"/>
    <w:rsid w:val="00C24C40"/>
    <w:rsid w:val="00C56507"/>
    <w:rsid w:val="00C739FE"/>
    <w:rsid w:val="00C756A2"/>
    <w:rsid w:val="00CB2E38"/>
    <w:rsid w:val="00CC0C80"/>
    <w:rsid w:val="00CC4D5F"/>
    <w:rsid w:val="00CD6D11"/>
    <w:rsid w:val="00D16EFD"/>
    <w:rsid w:val="00D33854"/>
    <w:rsid w:val="00DA67D7"/>
    <w:rsid w:val="00DA7B19"/>
    <w:rsid w:val="00DC1EAD"/>
    <w:rsid w:val="00DF7135"/>
    <w:rsid w:val="00E25D2C"/>
    <w:rsid w:val="00E4178B"/>
    <w:rsid w:val="00E81558"/>
    <w:rsid w:val="00E936F0"/>
    <w:rsid w:val="00F10CFE"/>
    <w:rsid w:val="00F17B2F"/>
    <w:rsid w:val="00F23CEE"/>
    <w:rsid w:val="00F52EEB"/>
    <w:rsid w:val="00F72B2D"/>
    <w:rsid w:val="00F742E1"/>
    <w:rsid w:val="00F97D33"/>
    <w:rsid w:val="00FA3DAF"/>
    <w:rsid w:val="00FB25F1"/>
    <w:rsid w:val="00FC4E67"/>
    <w:rsid w:val="00FD0951"/>
    <w:rsid w:val="00FD7998"/>
    <w:rsid w:val="01AEFA0C"/>
    <w:rsid w:val="02FC087B"/>
    <w:rsid w:val="0354B05F"/>
    <w:rsid w:val="038933B7"/>
    <w:rsid w:val="0435A316"/>
    <w:rsid w:val="0530DE15"/>
    <w:rsid w:val="05698CD2"/>
    <w:rsid w:val="0662DE64"/>
    <w:rsid w:val="074571FB"/>
    <w:rsid w:val="074947C4"/>
    <w:rsid w:val="09A2E939"/>
    <w:rsid w:val="0ABDB4C4"/>
    <w:rsid w:val="0B6981F0"/>
    <w:rsid w:val="0E62A71E"/>
    <w:rsid w:val="0FE9CC4B"/>
    <w:rsid w:val="11AC5B10"/>
    <w:rsid w:val="1394C7DA"/>
    <w:rsid w:val="17F1539E"/>
    <w:rsid w:val="19B93F7B"/>
    <w:rsid w:val="19E61D76"/>
    <w:rsid w:val="1AAB9A51"/>
    <w:rsid w:val="1B6C534A"/>
    <w:rsid w:val="1E7E8A4B"/>
    <w:rsid w:val="1F9EFA12"/>
    <w:rsid w:val="2049CC52"/>
    <w:rsid w:val="22422A7D"/>
    <w:rsid w:val="22D0BBF3"/>
    <w:rsid w:val="22E1E217"/>
    <w:rsid w:val="23BB69A6"/>
    <w:rsid w:val="245608DB"/>
    <w:rsid w:val="24601A35"/>
    <w:rsid w:val="24D7D745"/>
    <w:rsid w:val="274AC275"/>
    <w:rsid w:val="28024F22"/>
    <w:rsid w:val="280BCC13"/>
    <w:rsid w:val="29684734"/>
    <w:rsid w:val="29D3313E"/>
    <w:rsid w:val="2A52095B"/>
    <w:rsid w:val="2A9BAE4F"/>
    <w:rsid w:val="2B929ECC"/>
    <w:rsid w:val="2C40F461"/>
    <w:rsid w:val="2DAB5F07"/>
    <w:rsid w:val="2F7C9BF1"/>
    <w:rsid w:val="3166938B"/>
    <w:rsid w:val="31D42A3C"/>
    <w:rsid w:val="326A2CC6"/>
    <w:rsid w:val="342AA08F"/>
    <w:rsid w:val="3578EC23"/>
    <w:rsid w:val="37A1A8DC"/>
    <w:rsid w:val="38468EB8"/>
    <w:rsid w:val="39D34D37"/>
    <w:rsid w:val="3C1FEE82"/>
    <w:rsid w:val="3D4F95BF"/>
    <w:rsid w:val="407CF471"/>
    <w:rsid w:val="40CF8E8C"/>
    <w:rsid w:val="412B872C"/>
    <w:rsid w:val="418A42F6"/>
    <w:rsid w:val="42ABBE13"/>
    <w:rsid w:val="42E898B6"/>
    <w:rsid w:val="44EEF14E"/>
    <w:rsid w:val="45A9B8DB"/>
    <w:rsid w:val="461A911C"/>
    <w:rsid w:val="470E1881"/>
    <w:rsid w:val="47B6E656"/>
    <w:rsid w:val="4843E188"/>
    <w:rsid w:val="4EDE4FE8"/>
    <w:rsid w:val="4F8094C0"/>
    <w:rsid w:val="504D0DE3"/>
    <w:rsid w:val="53F3146D"/>
    <w:rsid w:val="5402EAEA"/>
    <w:rsid w:val="544898EC"/>
    <w:rsid w:val="552DF294"/>
    <w:rsid w:val="56040565"/>
    <w:rsid w:val="56103042"/>
    <w:rsid w:val="56B35BE5"/>
    <w:rsid w:val="56B55AC2"/>
    <w:rsid w:val="57120B03"/>
    <w:rsid w:val="5824E215"/>
    <w:rsid w:val="5A6C330E"/>
    <w:rsid w:val="5B8C90AA"/>
    <w:rsid w:val="5C2ABE2B"/>
    <w:rsid w:val="5D1866AB"/>
    <w:rsid w:val="5E250E81"/>
    <w:rsid w:val="601CC3D8"/>
    <w:rsid w:val="614894BF"/>
    <w:rsid w:val="62EBB5C2"/>
    <w:rsid w:val="651EF95E"/>
    <w:rsid w:val="66703373"/>
    <w:rsid w:val="67CE3BAE"/>
    <w:rsid w:val="67FA5075"/>
    <w:rsid w:val="68971D40"/>
    <w:rsid w:val="68A78FAD"/>
    <w:rsid w:val="690E2DC1"/>
    <w:rsid w:val="694FA887"/>
    <w:rsid w:val="69FE97E1"/>
    <w:rsid w:val="69FED0FA"/>
    <w:rsid w:val="6A8B773D"/>
    <w:rsid w:val="6B24FC34"/>
    <w:rsid w:val="6B89AE5C"/>
    <w:rsid w:val="6C282352"/>
    <w:rsid w:val="6D352D03"/>
    <w:rsid w:val="6DB3128B"/>
    <w:rsid w:val="6E472CCB"/>
    <w:rsid w:val="6EE6E4C7"/>
    <w:rsid w:val="6FAED3E8"/>
    <w:rsid w:val="6FD67A2F"/>
    <w:rsid w:val="7292CAA8"/>
    <w:rsid w:val="744127A7"/>
    <w:rsid w:val="74D1AC28"/>
    <w:rsid w:val="7515D2A8"/>
    <w:rsid w:val="752E82B9"/>
    <w:rsid w:val="7559ECCD"/>
    <w:rsid w:val="75E74F08"/>
    <w:rsid w:val="764BD743"/>
    <w:rsid w:val="77231302"/>
    <w:rsid w:val="7A0A52A7"/>
    <w:rsid w:val="7AABAA1B"/>
    <w:rsid w:val="7AB258AA"/>
    <w:rsid w:val="7BBA69B9"/>
    <w:rsid w:val="7F1CF3BA"/>
    <w:rsid w:val="7F5364F4"/>
    <w:rsid w:val="7FA281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EF48A"/>
  <w15:chartTrackingRefBased/>
  <w15:docId w15:val="{7F25A519-CEE8-4003-9CE1-F6B9D7DA0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0D4F10"/>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D4F10"/>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D4F1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D4F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D4F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D4F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4F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4F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4F10"/>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0D4F10"/>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0D4F10"/>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0D4F10"/>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0D4F10"/>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0D4F10"/>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0D4F10"/>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0D4F10"/>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0D4F10"/>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0D4F10"/>
    <w:rPr>
      <w:rFonts w:eastAsiaTheme="majorEastAsia" w:cstheme="majorBidi"/>
      <w:color w:val="272727" w:themeColor="text1" w:themeTint="D8"/>
    </w:rPr>
  </w:style>
  <w:style w:type="paragraph" w:styleId="Title">
    <w:name w:val="Title"/>
    <w:basedOn w:val="Normal"/>
    <w:next w:val="Normal"/>
    <w:link w:val="TitleChar"/>
    <w:uiPriority w:val="10"/>
    <w:qFormat/>
    <w:rsid w:val="000D4F10"/>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0D4F10"/>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0D4F10"/>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0D4F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4F10"/>
    <w:pPr>
      <w:spacing w:before="160"/>
      <w:jc w:val="center"/>
    </w:pPr>
    <w:rPr>
      <w:i/>
      <w:iCs/>
      <w:color w:val="404040" w:themeColor="text1" w:themeTint="BF"/>
    </w:rPr>
  </w:style>
  <w:style w:type="character" w:styleId="QuoteChar" w:customStyle="1">
    <w:name w:val="Quote Char"/>
    <w:basedOn w:val="DefaultParagraphFont"/>
    <w:link w:val="Quote"/>
    <w:uiPriority w:val="29"/>
    <w:rsid w:val="000D4F10"/>
    <w:rPr>
      <w:i/>
      <w:iCs/>
      <w:color w:val="404040" w:themeColor="text1" w:themeTint="BF"/>
    </w:rPr>
  </w:style>
  <w:style w:type="paragraph" w:styleId="ListParagraph">
    <w:name w:val="List Paragraph"/>
    <w:basedOn w:val="Normal"/>
    <w:uiPriority w:val="34"/>
    <w:qFormat/>
    <w:rsid w:val="000D4F10"/>
    <w:pPr>
      <w:ind w:left="720"/>
      <w:contextualSpacing/>
    </w:pPr>
  </w:style>
  <w:style w:type="character" w:styleId="IntenseEmphasis">
    <w:name w:val="Intense Emphasis"/>
    <w:basedOn w:val="DefaultParagraphFont"/>
    <w:uiPriority w:val="21"/>
    <w:qFormat/>
    <w:rsid w:val="000D4F10"/>
    <w:rPr>
      <w:i/>
      <w:iCs/>
      <w:color w:val="0F4761" w:themeColor="accent1" w:themeShade="BF"/>
    </w:rPr>
  </w:style>
  <w:style w:type="paragraph" w:styleId="IntenseQuote">
    <w:name w:val="Intense Quote"/>
    <w:basedOn w:val="Normal"/>
    <w:next w:val="Normal"/>
    <w:link w:val="IntenseQuoteChar"/>
    <w:uiPriority w:val="30"/>
    <w:qFormat/>
    <w:rsid w:val="000D4F10"/>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0D4F10"/>
    <w:rPr>
      <w:i/>
      <w:iCs/>
      <w:color w:val="0F4761" w:themeColor="accent1" w:themeShade="BF"/>
    </w:rPr>
  </w:style>
  <w:style w:type="character" w:styleId="IntenseReference">
    <w:name w:val="Intense Reference"/>
    <w:basedOn w:val="DefaultParagraphFont"/>
    <w:uiPriority w:val="32"/>
    <w:qFormat/>
    <w:rsid w:val="000D4F10"/>
    <w:rPr>
      <w:b/>
      <w:bCs/>
      <w:smallCaps/>
      <w:color w:val="0F4761" w:themeColor="accent1" w:themeShade="BF"/>
      <w:spacing w:val="5"/>
    </w:rPr>
  </w:style>
  <w:style w:type="paragraph" w:styleId="NormalWeb">
    <w:name w:val="Normal (Web)"/>
    <w:basedOn w:val="Normal"/>
    <w:uiPriority w:val="99"/>
    <w:semiHidden/>
    <w:unhideWhenUsed/>
    <w:rsid w:val="00CC4D5F"/>
    <w:rPr>
      <w:rFonts w:ascii="Times New Roman" w:hAnsi="Times New Roman" w:cs="Times New Roman"/>
    </w:rPr>
  </w:style>
  <w:style w:type="character" w:styleId="Hyperlink">
    <w:name w:val="Hyperlink"/>
    <w:basedOn w:val="DefaultParagraphFont"/>
    <w:uiPriority w:val="99"/>
    <w:unhideWhenUsed/>
    <w:rsid w:val="00920A86"/>
    <w:rPr>
      <w:color w:val="467886" w:themeColor="hyperlink"/>
      <w:u w:val="single"/>
    </w:rPr>
  </w:style>
  <w:style w:type="character" w:styleId="UnresolvedMention">
    <w:name w:val="Unresolved Mention"/>
    <w:basedOn w:val="DefaultParagraphFont"/>
    <w:uiPriority w:val="99"/>
    <w:semiHidden/>
    <w:unhideWhenUsed/>
    <w:rsid w:val="00920A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jpg"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0" /><Relationship Type="http://schemas.openxmlformats.org/officeDocument/2006/relationships/numbering" Target="numbering.xml" Id="rId4" /><Relationship Type="http://schemas.openxmlformats.org/officeDocument/2006/relationships/fontTable" Target="fontTable.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f56a8d8-6591-4212-94a8-d0a8ff43b97d" xsi:nil="true"/>
    <lcf76f155ced4ddcb4097134ff3c332f xmlns="ea4203a6-51c4-4811-9417-a2feb0cba9a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9AAEC5CA80AD947BE20EA645990E60E" ma:contentTypeVersion="18" ma:contentTypeDescription="Create a new document." ma:contentTypeScope="" ma:versionID="b3932f0ed7a450c385bf411b84f3548c">
  <xsd:schema xmlns:xsd="http://www.w3.org/2001/XMLSchema" xmlns:xs="http://www.w3.org/2001/XMLSchema" xmlns:p="http://schemas.microsoft.com/office/2006/metadata/properties" xmlns:ns2="ea4203a6-51c4-4811-9417-a2feb0cba9a0" xmlns:ns3="8f56a8d8-6591-4212-94a8-d0a8ff43b97d" targetNamespace="http://schemas.microsoft.com/office/2006/metadata/properties" ma:root="true" ma:fieldsID="c7db138501b59d693d16562ed454c160" ns2:_="" ns3:_="">
    <xsd:import namespace="ea4203a6-51c4-4811-9417-a2feb0cba9a0"/>
    <xsd:import namespace="8f56a8d8-6591-4212-94a8-d0a8ff43b97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SearchProperties"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4203a6-51c4-4811-9417-a2feb0cba9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c9f4854-2e4d-4f4b-8449-b664fa80dbcc"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56a8d8-6591-4212-94a8-d0a8ff43b97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079d09-e9fd-4f72-91b2-89828f67517d}" ma:internalName="TaxCatchAll" ma:showField="CatchAllData" ma:web="8f56a8d8-6591-4212-94a8-d0a8ff43b97d">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910B0B-684C-48D3-AB39-BCB82B606298}">
  <ds:schemaRefs>
    <ds:schemaRef ds:uri="http://schemas.microsoft.com/office/2006/metadata/properties"/>
    <ds:schemaRef ds:uri="http://schemas.microsoft.com/office/infopath/2007/PartnerControls"/>
    <ds:schemaRef ds:uri="8f56a8d8-6591-4212-94a8-d0a8ff43b97d"/>
    <ds:schemaRef ds:uri="ea4203a6-51c4-4811-9417-a2feb0cba9a0"/>
  </ds:schemaRefs>
</ds:datastoreItem>
</file>

<file path=customXml/itemProps2.xml><?xml version="1.0" encoding="utf-8"?>
<ds:datastoreItem xmlns:ds="http://schemas.openxmlformats.org/officeDocument/2006/customXml" ds:itemID="{49ECD1DA-D812-4294-95AD-AFE534BA49EC}">
  <ds:schemaRefs>
    <ds:schemaRef ds:uri="http://schemas.microsoft.com/sharepoint/v3/contenttype/forms"/>
  </ds:schemaRefs>
</ds:datastoreItem>
</file>

<file path=customXml/itemProps3.xml><?xml version="1.0" encoding="utf-8"?>
<ds:datastoreItem xmlns:ds="http://schemas.openxmlformats.org/officeDocument/2006/customXml" ds:itemID="{57302E1F-B899-448D-9EA4-1A2E317A277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Lisa Bastin</dc:creator>
  <keywords/>
  <dc:description/>
  <lastModifiedBy>Sarah Newman</lastModifiedBy>
  <revision>17</revision>
  <dcterms:created xsi:type="dcterms:W3CDTF">2025-09-22T11:43:00.0000000Z</dcterms:created>
  <dcterms:modified xsi:type="dcterms:W3CDTF">2025-12-01T13:34:01.9073370Z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0x01010039AAEC5CA80AD947BE20EA645990E60E</vt:lpwstr>
  </property>
  <property fmtid="{D5CDD505-2E9C-101B-9397-08002B2CF9AE}" pid="3" name="MediaServiceImageTags">
    <vt:lpwstr/>
  </property>
</Properties>
</file>