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27C3B" w14:textId="11E7F3CD" w:rsidR="00201C5F" w:rsidRDefault="00201C5F" w:rsidP="00201C5F">
      <w:pPr>
        <w:jc w:val="center"/>
        <w:rPr>
          <w:rFonts w:ascii="Calibri" w:hAnsi="Calibri" w:cs="Calibri"/>
          <w:b/>
          <w:bCs/>
          <w:sz w:val="24"/>
          <w:szCs w:val="24"/>
        </w:rPr>
      </w:pPr>
      <w:r>
        <w:rPr>
          <w:rFonts w:ascii="Calibri" w:hAnsi="Calibri" w:cs="Calibri"/>
          <w:b/>
          <w:bCs/>
          <w:noProof/>
          <w:sz w:val="24"/>
          <w:szCs w:val="24"/>
        </w:rPr>
        <w:drawing>
          <wp:inline distT="0" distB="0" distL="0" distR="0" wp14:anchorId="0A80A95C" wp14:editId="3DC555B2">
            <wp:extent cx="3474720" cy="988213"/>
            <wp:effectExtent l="0" t="0" r="0" b="2540"/>
            <wp:docPr id="13477787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78702"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068" cy="993147"/>
                    </a:xfrm>
                    <a:prstGeom prst="rect">
                      <a:avLst/>
                    </a:prstGeom>
                  </pic:spPr>
                </pic:pic>
              </a:graphicData>
            </a:graphic>
          </wp:inline>
        </w:drawing>
      </w:r>
    </w:p>
    <w:p w14:paraId="637EEAEC" w14:textId="5F23B8A5" w:rsidR="00382FF0" w:rsidRDefault="00382FF0" w:rsidP="00201C5F">
      <w:pPr>
        <w:rPr>
          <w:rFonts w:ascii="Calibri" w:hAnsi="Calibri" w:cs="Calibri"/>
          <w:b/>
          <w:bCs/>
          <w:sz w:val="32"/>
          <w:szCs w:val="32"/>
        </w:rPr>
      </w:pPr>
      <w:r>
        <w:rPr>
          <w:rFonts w:ascii="Calibri" w:hAnsi="Calibri" w:cs="Calibri"/>
          <w:b/>
          <w:bCs/>
          <w:sz w:val="32"/>
          <w:szCs w:val="32"/>
        </w:rPr>
        <w:t xml:space="preserve">Meeting </w:t>
      </w:r>
      <w:r w:rsidR="00051A49">
        <w:rPr>
          <w:rFonts w:ascii="Calibri" w:hAnsi="Calibri" w:cs="Calibri"/>
          <w:b/>
          <w:bCs/>
          <w:sz w:val="32"/>
          <w:szCs w:val="32"/>
        </w:rPr>
        <w:t>27.05.</w:t>
      </w:r>
      <w:r>
        <w:rPr>
          <w:rFonts w:ascii="Calibri" w:hAnsi="Calibri" w:cs="Calibri"/>
          <w:b/>
          <w:bCs/>
          <w:sz w:val="32"/>
          <w:szCs w:val="32"/>
        </w:rPr>
        <w:t>25</w:t>
      </w:r>
    </w:p>
    <w:p w14:paraId="4388C6EC" w14:textId="4BD91EC9" w:rsidR="00201C5F" w:rsidRPr="00201C5F" w:rsidRDefault="00201C5F" w:rsidP="00201C5F">
      <w:pPr>
        <w:rPr>
          <w:rFonts w:ascii="Calibri" w:hAnsi="Calibri" w:cs="Calibri"/>
          <w:b/>
          <w:bCs/>
          <w:sz w:val="32"/>
          <w:szCs w:val="32"/>
        </w:rPr>
      </w:pPr>
      <w:r w:rsidRPr="00201C5F">
        <w:rPr>
          <w:rFonts w:ascii="Calibri" w:hAnsi="Calibri" w:cs="Calibri"/>
          <w:b/>
          <w:bCs/>
          <w:sz w:val="32"/>
          <w:szCs w:val="32"/>
        </w:rPr>
        <w:t>Welcome and opening remarks – Diana Crump</w:t>
      </w:r>
    </w:p>
    <w:p w14:paraId="725BECFE" w14:textId="73620927" w:rsidR="00201C5F" w:rsidRPr="00201C5F" w:rsidRDefault="00201C5F" w:rsidP="00201C5F">
      <w:pPr>
        <w:tabs>
          <w:tab w:val="num" w:pos="1440"/>
        </w:tabs>
        <w:rPr>
          <w:rFonts w:ascii="Calibri" w:hAnsi="Calibri" w:cs="Calibri"/>
          <w:sz w:val="24"/>
          <w:szCs w:val="24"/>
        </w:rPr>
      </w:pPr>
      <w:r w:rsidRPr="00201C5F">
        <w:rPr>
          <w:rFonts w:ascii="Calibri" w:hAnsi="Calibri" w:cs="Calibri"/>
          <w:sz w:val="24"/>
          <w:szCs w:val="24"/>
        </w:rPr>
        <w:t xml:space="preserve">Diana Crump welcomed everyone and outlined the meeting agenda, which includes </w:t>
      </w:r>
      <w:r w:rsidR="00276766">
        <w:rPr>
          <w:rFonts w:ascii="Calibri" w:hAnsi="Calibri" w:cs="Calibri"/>
          <w:sz w:val="24"/>
          <w:szCs w:val="24"/>
        </w:rPr>
        <w:t xml:space="preserve">presentations of case studies from five </w:t>
      </w:r>
      <w:r w:rsidR="00325E23">
        <w:rPr>
          <w:rFonts w:ascii="Calibri" w:hAnsi="Calibri" w:cs="Calibri"/>
          <w:sz w:val="24"/>
          <w:szCs w:val="24"/>
        </w:rPr>
        <w:t>organisations</w:t>
      </w:r>
      <w:r w:rsidRPr="00201C5F">
        <w:rPr>
          <w:rFonts w:ascii="Calibri" w:hAnsi="Calibri" w:cs="Calibri"/>
          <w:sz w:val="24"/>
          <w:szCs w:val="24"/>
        </w:rPr>
        <w:t>.</w:t>
      </w:r>
    </w:p>
    <w:p w14:paraId="017540A3" w14:textId="0EE79ABF" w:rsidR="00201C5F" w:rsidRDefault="00201C5F" w:rsidP="00942E61">
      <w:pPr>
        <w:tabs>
          <w:tab w:val="num" w:pos="1440"/>
        </w:tabs>
        <w:rPr>
          <w:rFonts w:ascii="Calibri" w:hAnsi="Calibri" w:cs="Calibri"/>
          <w:sz w:val="24"/>
          <w:szCs w:val="24"/>
        </w:rPr>
      </w:pPr>
      <w:r w:rsidRPr="00201C5F">
        <w:rPr>
          <w:rFonts w:ascii="Calibri" w:hAnsi="Calibri" w:cs="Calibri"/>
          <w:sz w:val="24"/>
          <w:szCs w:val="24"/>
        </w:rPr>
        <w:t xml:space="preserve">She also mentioned that </w:t>
      </w:r>
      <w:r w:rsidR="00942E61">
        <w:rPr>
          <w:rFonts w:ascii="Calibri" w:hAnsi="Calibri" w:cs="Calibri"/>
          <w:sz w:val="24"/>
          <w:szCs w:val="24"/>
        </w:rPr>
        <w:t>t</w:t>
      </w:r>
      <w:r w:rsidR="00942E61" w:rsidRPr="00942E61">
        <w:rPr>
          <w:rFonts w:ascii="Calibri" w:hAnsi="Calibri" w:cs="Calibri"/>
          <w:sz w:val="24"/>
          <w:szCs w:val="24"/>
        </w:rPr>
        <w:t>he ICB has confirmed they want a VCSE representative on their board. A recruitment process is being developed, with a goal to have someone in place by the September meeting.</w:t>
      </w:r>
      <w:r w:rsidR="00942E61">
        <w:rPr>
          <w:rFonts w:ascii="Calibri" w:hAnsi="Calibri" w:cs="Calibri"/>
          <w:sz w:val="24"/>
          <w:szCs w:val="24"/>
        </w:rPr>
        <w:t xml:space="preserve">  </w:t>
      </w:r>
      <w:r w:rsidR="008A69B4">
        <w:rPr>
          <w:rFonts w:ascii="Calibri" w:hAnsi="Calibri" w:cs="Calibri"/>
          <w:sz w:val="24"/>
          <w:szCs w:val="24"/>
        </w:rPr>
        <w:t>Th</w:t>
      </w:r>
      <w:r w:rsidR="00942E61" w:rsidRPr="00942E61">
        <w:rPr>
          <w:rFonts w:ascii="Calibri" w:hAnsi="Calibri" w:cs="Calibri"/>
          <w:sz w:val="24"/>
          <w:szCs w:val="24"/>
        </w:rPr>
        <w:t xml:space="preserve">e government </w:t>
      </w:r>
      <w:r w:rsidR="00995C7C">
        <w:rPr>
          <w:rFonts w:ascii="Calibri" w:hAnsi="Calibri" w:cs="Calibri"/>
          <w:sz w:val="24"/>
          <w:szCs w:val="24"/>
        </w:rPr>
        <w:t>are continuing to</w:t>
      </w:r>
      <w:r w:rsidR="00F1739D">
        <w:rPr>
          <w:rFonts w:ascii="Calibri" w:hAnsi="Calibri" w:cs="Calibri"/>
          <w:sz w:val="24"/>
          <w:szCs w:val="24"/>
        </w:rPr>
        <w:t xml:space="preserve"> consider changes to </w:t>
      </w:r>
      <w:r w:rsidR="00942E61" w:rsidRPr="00942E61">
        <w:rPr>
          <w:rFonts w:ascii="Calibri" w:hAnsi="Calibri" w:cs="Calibri"/>
          <w:sz w:val="24"/>
          <w:szCs w:val="24"/>
        </w:rPr>
        <w:t>NHS England</w:t>
      </w:r>
      <w:r w:rsidR="00F1739D">
        <w:rPr>
          <w:rFonts w:ascii="Calibri" w:hAnsi="Calibri" w:cs="Calibri"/>
          <w:sz w:val="24"/>
          <w:szCs w:val="24"/>
        </w:rPr>
        <w:t xml:space="preserve"> which will lead to</w:t>
      </w:r>
      <w:r w:rsidR="00942E61" w:rsidRPr="00942E61">
        <w:rPr>
          <w:rFonts w:ascii="Calibri" w:hAnsi="Calibri" w:cs="Calibri"/>
          <w:sz w:val="24"/>
          <w:szCs w:val="24"/>
        </w:rPr>
        <w:t xml:space="preserve"> local ICBs facing further budget cuts</w:t>
      </w:r>
      <w:r w:rsidR="00F1739D">
        <w:rPr>
          <w:rFonts w:ascii="Calibri" w:hAnsi="Calibri" w:cs="Calibri"/>
          <w:sz w:val="24"/>
          <w:szCs w:val="24"/>
        </w:rPr>
        <w:t xml:space="preserve"> and possible </w:t>
      </w:r>
      <w:r w:rsidR="004855D9">
        <w:rPr>
          <w:rFonts w:ascii="Calibri" w:hAnsi="Calibri" w:cs="Calibri"/>
          <w:sz w:val="24"/>
          <w:szCs w:val="24"/>
        </w:rPr>
        <w:t xml:space="preserve">changes </w:t>
      </w:r>
      <w:r w:rsidR="00EB2C68">
        <w:rPr>
          <w:rFonts w:ascii="Calibri" w:hAnsi="Calibri" w:cs="Calibri"/>
          <w:sz w:val="24"/>
          <w:szCs w:val="24"/>
        </w:rPr>
        <w:t>including Devon</w:t>
      </w:r>
      <w:r w:rsidR="00942E61" w:rsidRPr="00942E61">
        <w:rPr>
          <w:rFonts w:ascii="Calibri" w:hAnsi="Calibri" w:cs="Calibri"/>
          <w:sz w:val="24"/>
          <w:szCs w:val="24"/>
        </w:rPr>
        <w:t xml:space="preserve"> and Cornwall combining, or even broader integrations with Somerset and Dorset.</w:t>
      </w:r>
      <w:r w:rsidR="00EB2C68">
        <w:rPr>
          <w:rFonts w:ascii="Calibri" w:hAnsi="Calibri" w:cs="Calibri"/>
          <w:sz w:val="24"/>
          <w:szCs w:val="24"/>
        </w:rPr>
        <w:t xml:space="preserve">  Diana also mentioned that t</w:t>
      </w:r>
      <w:r w:rsidR="00942E61" w:rsidRPr="00942E61">
        <w:rPr>
          <w:rFonts w:ascii="Calibri" w:hAnsi="Calibri" w:cs="Calibri"/>
          <w:sz w:val="24"/>
          <w:szCs w:val="24"/>
        </w:rPr>
        <w:t>he Assembly is advertising for a Deputy Independent Chair to assist Diana Crump for two days a month. The role is a paid freelance position, requiring local knowledge and leadership experience within the VCSE sector.</w:t>
      </w:r>
    </w:p>
    <w:p w14:paraId="0F481322" w14:textId="40BD4053" w:rsidR="00A41596" w:rsidRPr="00A41596" w:rsidRDefault="00A41596" w:rsidP="00A41596">
      <w:pPr>
        <w:tabs>
          <w:tab w:val="num" w:pos="1440"/>
        </w:tabs>
        <w:rPr>
          <w:rFonts w:ascii="Calibri" w:hAnsi="Calibri" w:cs="Calibri"/>
          <w:sz w:val="24"/>
          <w:szCs w:val="24"/>
        </w:rPr>
      </w:pPr>
      <w:r w:rsidRPr="00A41596">
        <w:rPr>
          <w:rFonts w:ascii="Calibri" w:hAnsi="Calibri" w:cs="Calibri"/>
          <w:sz w:val="24"/>
          <w:szCs w:val="24"/>
        </w:rPr>
        <w:t>Gareth Dix raised a question about how VCSE involvement is being considered in potential boundary adjustments for the ICBs.</w:t>
      </w:r>
      <w:r>
        <w:rPr>
          <w:rFonts w:ascii="Calibri" w:hAnsi="Calibri" w:cs="Calibri"/>
          <w:sz w:val="24"/>
          <w:szCs w:val="24"/>
        </w:rPr>
        <w:t xml:space="preserve">  </w:t>
      </w:r>
      <w:r w:rsidRPr="00A41596">
        <w:rPr>
          <w:rFonts w:ascii="Calibri" w:hAnsi="Calibri" w:cs="Calibri"/>
          <w:sz w:val="24"/>
          <w:szCs w:val="24"/>
        </w:rPr>
        <w:t>Diana confirmed that she has been engaging with counterparts from Cornwall, Dorset, Somerset, and Gloucester to ensure VCSE perspectives are included in the conversations. Regular meetings with key decision-makers are happening, but no concrete proposals exist yet.</w:t>
      </w:r>
      <w:r w:rsidR="006D619A">
        <w:rPr>
          <w:rFonts w:ascii="Calibri" w:hAnsi="Calibri" w:cs="Calibri"/>
          <w:sz w:val="24"/>
          <w:szCs w:val="24"/>
        </w:rPr>
        <w:t xml:space="preserve">  She also </w:t>
      </w:r>
      <w:r w:rsidRPr="00A41596">
        <w:rPr>
          <w:rFonts w:ascii="Calibri" w:hAnsi="Calibri" w:cs="Calibri"/>
          <w:sz w:val="24"/>
          <w:szCs w:val="24"/>
        </w:rPr>
        <w:t>emphasized that maintaining strong local VCSE representation is crucial</w:t>
      </w:r>
      <w:r w:rsidR="00786753">
        <w:rPr>
          <w:rFonts w:ascii="Calibri" w:hAnsi="Calibri" w:cs="Calibri"/>
          <w:sz w:val="24"/>
          <w:szCs w:val="24"/>
        </w:rPr>
        <w:t xml:space="preserve">.  </w:t>
      </w:r>
      <w:r w:rsidRPr="00A41596">
        <w:rPr>
          <w:rFonts w:ascii="Calibri" w:hAnsi="Calibri" w:cs="Calibri"/>
          <w:sz w:val="24"/>
          <w:szCs w:val="24"/>
        </w:rPr>
        <w:t>Darren Halifax highlighted the strong, independent nature of VCSE organizations, emphasizing that their local influence will remain vital even if ICBs merge.</w:t>
      </w:r>
    </w:p>
    <w:p w14:paraId="0B08DD5F" w14:textId="77777777" w:rsidR="005B32CD" w:rsidRDefault="005B32CD" w:rsidP="00942E61">
      <w:pPr>
        <w:tabs>
          <w:tab w:val="num" w:pos="1440"/>
        </w:tabs>
        <w:rPr>
          <w:rFonts w:ascii="Calibri" w:hAnsi="Calibri" w:cs="Calibri"/>
          <w:sz w:val="24"/>
          <w:szCs w:val="24"/>
        </w:rPr>
      </w:pPr>
    </w:p>
    <w:p w14:paraId="339B90DA" w14:textId="752918F2" w:rsidR="00201C5F" w:rsidRPr="00201C5F" w:rsidRDefault="00201C5F" w:rsidP="00201C5F">
      <w:pPr>
        <w:tabs>
          <w:tab w:val="num" w:pos="1440"/>
        </w:tabs>
        <w:rPr>
          <w:rFonts w:ascii="Calibri" w:hAnsi="Calibri" w:cs="Calibri"/>
          <w:sz w:val="24"/>
          <w:szCs w:val="24"/>
        </w:rPr>
      </w:pPr>
      <w:r>
        <w:rPr>
          <w:rFonts w:ascii="Calibri" w:hAnsi="Calibri" w:cs="Calibri"/>
          <w:b/>
          <w:bCs/>
          <w:sz w:val="32"/>
          <w:szCs w:val="32"/>
        </w:rPr>
        <w:t>Presentations</w:t>
      </w:r>
    </w:p>
    <w:p w14:paraId="5EEAE1B9" w14:textId="22606FD5" w:rsidR="007D6E68" w:rsidRPr="007D6E68" w:rsidRDefault="009136A0" w:rsidP="009136A0">
      <w:pPr>
        <w:rPr>
          <w:rFonts w:ascii="Calibri" w:hAnsi="Calibri" w:cs="Calibri"/>
          <w:b/>
          <w:bCs/>
          <w:sz w:val="24"/>
          <w:szCs w:val="24"/>
          <w:u w:val="single"/>
        </w:rPr>
      </w:pPr>
      <w:r w:rsidRPr="009136A0">
        <w:rPr>
          <w:rFonts w:ascii="Calibri" w:hAnsi="Calibri" w:cs="Calibri"/>
          <w:b/>
          <w:bCs/>
          <w:sz w:val="24"/>
          <w:szCs w:val="24"/>
          <w:u w:val="single"/>
        </w:rPr>
        <w:t>Peter Collins</w:t>
      </w:r>
      <w:r>
        <w:rPr>
          <w:rFonts w:ascii="Calibri" w:hAnsi="Calibri" w:cs="Calibri"/>
          <w:b/>
          <w:bCs/>
          <w:sz w:val="24"/>
          <w:szCs w:val="24"/>
          <w:u w:val="single"/>
        </w:rPr>
        <w:t xml:space="preserve"> </w:t>
      </w:r>
      <w:r w:rsidRPr="009136A0">
        <w:rPr>
          <w:rFonts w:ascii="Calibri" w:hAnsi="Calibri" w:cs="Calibri"/>
          <w:b/>
          <w:bCs/>
          <w:sz w:val="24"/>
          <w:szCs w:val="24"/>
          <w:u w:val="single"/>
        </w:rPr>
        <w:t>NHS Medical Director</w:t>
      </w:r>
      <w:r w:rsidR="00D66EC4">
        <w:rPr>
          <w:rFonts w:ascii="Calibri" w:hAnsi="Calibri" w:cs="Calibri"/>
          <w:b/>
          <w:bCs/>
          <w:sz w:val="24"/>
          <w:szCs w:val="24"/>
          <w:u w:val="single"/>
        </w:rPr>
        <w:t xml:space="preserve"> - Update</w:t>
      </w:r>
    </w:p>
    <w:p w14:paraId="1DA32C27" w14:textId="5E9D2935" w:rsidR="00D66EC4" w:rsidRDefault="00D66EC4" w:rsidP="00201C5F">
      <w:pPr>
        <w:rPr>
          <w:rFonts w:ascii="Calibri" w:hAnsi="Calibri" w:cs="Calibri"/>
          <w:sz w:val="24"/>
          <w:szCs w:val="24"/>
        </w:rPr>
      </w:pPr>
      <w:r>
        <w:rPr>
          <w:rFonts w:ascii="Calibri" w:hAnsi="Calibri" w:cs="Calibri"/>
          <w:sz w:val="24"/>
          <w:szCs w:val="24"/>
        </w:rPr>
        <w:t>A</w:t>
      </w:r>
      <w:r w:rsidR="009F3F7A">
        <w:rPr>
          <w:rFonts w:ascii="Calibri" w:hAnsi="Calibri" w:cs="Calibri"/>
          <w:sz w:val="24"/>
          <w:szCs w:val="24"/>
        </w:rPr>
        <w:t>n</w:t>
      </w:r>
      <w:r>
        <w:rPr>
          <w:rFonts w:ascii="Calibri" w:hAnsi="Calibri" w:cs="Calibri"/>
          <w:sz w:val="24"/>
          <w:szCs w:val="24"/>
        </w:rPr>
        <w:t xml:space="preserve"> update was given outlining key challenges and priorities </w:t>
      </w:r>
      <w:r w:rsidR="0012541D">
        <w:rPr>
          <w:rFonts w:ascii="Calibri" w:hAnsi="Calibri" w:cs="Calibri"/>
          <w:sz w:val="24"/>
          <w:szCs w:val="24"/>
        </w:rPr>
        <w:t>around the uncertainty in healthcare</w:t>
      </w:r>
      <w:r w:rsidR="002467FC">
        <w:rPr>
          <w:rFonts w:ascii="Calibri" w:hAnsi="Calibri" w:cs="Calibri"/>
          <w:sz w:val="24"/>
          <w:szCs w:val="24"/>
        </w:rPr>
        <w:t xml:space="preserve">, the shift towards assessing </w:t>
      </w:r>
      <w:r w:rsidR="00FD6332">
        <w:rPr>
          <w:rFonts w:ascii="Calibri" w:hAnsi="Calibri" w:cs="Calibri"/>
          <w:sz w:val="24"/>
          <w:szCs w:val="24"/>
        </w:rPr>
        <w:t>peoples’</w:t>
      </w:r>
      <w:r w:rsidR="002467FC">
        <w:rPr>
          <w:rFonts w:ascii="Calibri" w:hAnsi="Calibri" w:cs="Calibri"/>
          <w:sz w:val="24"/>
          <w:szCs w:val="24"/>
        </w:rPr>
        <w:t xml:space="preserve"> needs and planning healthcare delivery</w:t>
      </w:r>
      <w:r w:rsidR="00753639">
        <w:rPr>
          <w:rFonts w:ascii="Calibri" w:hAnsi="Calibri" w:cs="Calibri"/>
          <w:sz w:val="24"/>
          <w:szCs w:val="24"/>
        </w:rPr>
        <w:t xml:space="preserve"> and the growing emphasis on </w:t>
      </w:r>
      <w:r w:rsidR="00C27CB9">
        <w:rPr>
          <w:rFonts w:ascii="Calibri" w:hAnsi="Calibri" w:cs="Calibri"/>
          <w:sz w:val="24"/>
          <w:szCs w:val="24"/>
        </w:rPr>
        <w:t>I</w:t>
      </w:r>
      <w:r w:rsidR="00753639">
        <w:rPr>
          <w:rFonts w:ascii="Calibri" w:hAnsi="Calibri" w:cs="Calibri"/>
          <w:sz w:val="24"/>
          <w:szCs w:val="24"/>
        </w:rPr>
        <w:t xml:space="preserve">ntegrated </w:t>
      </w:r>
      <w:r w:rsidR="00C27CB9">
        <w:rPr>
          <w:rFonts w:ascii="Calibri" w:hAnsi="Calibri" w:cs="Calibri"/>
          <w:sz w:val="24"/>
          <w:szCs w:val="24"/>
        </w:rPr>
        <w:t>N</w:t>
      </w:r>
      <w:r w:rsidR="00753639">
        <w:rPr>
          <w:rFonts w:ascii="Calibri" w:hAnsi="Calibri" w:cs="Calibri"/>
          <w:sz w:val="24"/>
          <w:szCs w:val="24"/>
        </w:rPr>
        <w:t xml:space="preserve">eighbourhood </w:t>
      </w:r>
      <w:r w:rsidR="00C27CB9">
        <w:rPr>
          <w:rFonts w:ascii="Calibri" w:hAnsi="Calibri" w:cs="Calibri"/>
          <w:sz w:val="24"/>
          <w:szCs w:val="24"/>
        </w:rPr>
        <w:t>C</w:t>
      </w:r>
      <w:r w:rsidR="00753639">
        <w:rPr>
          <w:rFonts w:ascii="Calibri" w:hAnsi="Calibri" w:cs="Calibri"/>
          <w:sz w:val="24"/>
          <w:szCs w:val="24"/>
        </w:rPr>
        <w:t>are</w:t>
      </w:r>
      <w:r w:rsidR="004E17CA">
        <w:rPr>
          <w:rFonts w:ascii="Calibri" w:hAnsi="Calibri" w:cs="Calibri"/>
          <w:sz w:val="24"/>
          <w:szCs w:val="24"/>
        </w:rPr>
        <w:t xml:space="preserve"> and how its development is still unclear</w:t>
      </w:r>
      <w:r w:rsidR="007F2C21">
        <w:rPr>
          <w:rFonts w:ascii="Calibri" w:hAnsi="Calibri" w:cs="Calibri"/>
          <w:sz w:val="24"/>
          <w:szCs w:val="24"/>
        </w:rPr>
        <w:t>, also</w:t>
      </w:r>
      <w:r w:rsidR="00C27CB9">
        <w:rPr>
          <w:rFonts w:ascii="Calibri" w:hAnsi="Calibri" w:cs="Calibri"/>
          <w:sz w:val="24"/>
          <w:szCs w:val="24"/>
        </w:rPr>
        <w:t xml:space="preserve"> </w:t>
      </w:r>
      <w:r w:rsidR="00013158" w:rsidRPr="00013158">
        <w:rPr>
          <w:rFonts w:ascii="Calibri" w:hAnsi="Calibri" w:cs="Calibri"/>
          <w:sz w:val="24"/>
          <w:szCs w:val="24"/>
        </w:rPr>
        <w:t>ongoing discussion</w:t>
      </w:r>
      <w:r w:rsidR="00013158">
        <w:rPr>
          <w:rFonts w:ascii="Calibri" w:hAnsi="Calibri" w:cs="Calibri"/>
          <w:sz w:val="24"/>
          <w:szCs w:val="24"/>
        </w:rPr>
        <w:t>s</w:t>
      </w:r>
      <w:r w:rsidR="00013158" w:rsidRPr="00013158">
        <w:rPr>
          <w:rFonts w:ascii="Calibri" w:hAnsi="Calibri" w:cs="Calibri"/>
          <w:sz w:val="24"/>
          <w:szCs w:val="24"/>
        </w:rPr>
        <w:t xml:space="preserve"> about whether responsibility for </w:t>
      </w:r>
      <w:r w:rsidR="00013158" w:rsidRPr="00013158">
        <w:rPr>
          <w:rFonts w:ascii="Calibri" w:hAnsi="Calibri" w:cs="Calibri"/>
          <w:sz w:val="24"/>
          <w:szCs w:val="24"/>
        </w:rPr>
        <w:t>neighbourhood</w:t>
      </w:r>
      <w:r w:rsidR="00013158" w:rsidRPr="00013158">
        <w:rPr>
          <w:rFonts w:ascii="Calibri" w:hAnsi="Calibri" w:cs="Calibri"/>
          <w:sz w:val="24"/>
          <w:szCs w:val="24"/>
        </w:rPr>
        <w:t xml:space="preserve"> care will remain with Integrated Care Boards (ICBs) or shift to local providers.</w:t>
      </w:r>
    </w:p>
    <w:p w14:paraId="0E0F1DF8" w14:textId="627FB0B6" w:rsidR="00F85F9C" w:rsidRDefault="00F85F9C" w:rsidP="00201C5F">
      <w:pPr>
        <w:rPr>
          <w:rFonts w:ascii="Calibri" w:hAnsi="Calibri" w:cs="Calibri"/>
          <w:sz w:val="24"/>
          <w:szCs w:val="24"/>
        </w:rPr>
      </w:pPr>
      <w:r>
        <w:rPr>
          <w:rFonts w:ascii="Calibri" w:hAnsi="Calibri" w:cs="Calibri"/>
          <w:sz w:val="24"/>
          <w:szCs w:val="24"/>
        </w:rPr>
        <w:t>Priorities</w:t>
      </w:r>
      <w:r w:rsidR="00651ADC">
        <w:rPr>
          <w:rFonts w:ascii="Calibri" w:hAnsi="Calibri" w:cs="Calibri"/>
          <w:sz w:val="24"/>
          <w:szCs w:val="24"/>
        </w:rPr>
        <w:t xml:space="preserve"> were mentioned including </w:t>
      </w:r>
      <w:r w:rsidR="009A715F">
        <w:rPr>
          <w:rFonts w:ascii="Calibri" w:hAnsi="Calibri" w:cs="Calibri"/>
          <w:sz w:val="24"/>
          <w:szCs w:val="24"/>
        </w:rPr>
        <w:t>addressing national healthcare targets and managing emergency care demands, ensuring long-term sustainability</w:t>
      </w:r>
      <w:r w:rsidR="0076228C">
        <w:rPr>
          <w:rFonts w:ascii="Calibri" w:hAnsi="Calibri" w:cs="Calibri"/>
          <w:sz w:val="24"/>
          <w:szCs w:val="24"/>
        </w:rPr>
        <w:t xml:space="preserve"> and the potential changes to the service footprint.  </w:t>
      </w:r>
      <w:r w:rsidR="00C249CD">
        <w:rPr>
          <w:rFonts w:ascii="Calibri" w:hAnsi="Calibri" w:cs="Calibri"/>
          <w:sz w:val="24"/>
          <w:szCs w:val="24"/>
        </w:rPr>
        <w:t xml:space="preserve"> Peter also recognized the contributions of ICB sta</w:t>
      </w:r>
      <w:r w:rsidR="00104BA9">
        <w:rPr>
          <w:rFonts w:ascii="Calibri" w:hAnsi="Calibri" w:cs="Calibri"/>
          <w:sz w:val="24"/>
          <w:szCs w:val="24"/>
        </w:rPr>
        <w:t>ff who are facing uncertainty due to planned staff cuts.</w:t>
      </w:r>
      <w:r>
        <w:rPr>
          <w:rFonts w:ascii="Calibri" w:hAnsi="Calibri" w:cs="Calibri"/>
          <w:sz w:val="24"/>
          <w:szCs w:val="24"/>
        </w:rPr>
        <w:t xml:space="preserve"> </w:t>
      </w:r>
    </w:p>
    <w:p w14:paraId="66DB92B4" w14:textId="1731A756" w:rsidR="00F24680" w:rsidRDefault="00764CF8" w:rsidP="009F43AF">
      <w:pPr>
        <w:rPr>
          <w:rFonts w:ascii="Calibri" w:hAnsi="Calibri" w:cs="Calibri"/>
          <w:sz w:val="24"/>
          <w:szCs w:val="24"/>
        </w:rPr>
      </w:pPr>
      <w:r>
        <w:rPr>
          <w:rFonts w:ascii="Calibri" w:hAnsi="Calibri" w:cs="Calibri"/>
          <w:sz w:val="24"/>
          <w:szCs w:val="24"/>
        </w:rPr>
        <w:lastRenderedPageBreak/>
        <w:t>There was a</w:t>
      </w:r>
      <w:r w:rsidR="008326B5">
        <w:rPr>
          <w:rFonts w:ascii="Calibri" w:hAnsi="Calibri" w:cs="Calibri"/>
          <w:sz w:val="24"/>
          <w:szCs w:val="24"/>
        </w:rPr>
        <w:t xml:space="preserve"> further discussion about the blueprint</w:t>
      </w:r>
      <w:r>
        <w:rPr>
          <w:rFonts w:ascii="Calibri" w:hAnsi="Calibri" w:cs="Calibri"/>
          <w:sz w:val="24"/>
          <w:szCs w:val="24"/>
        </w:rPr>
        <w:t>, highlighting that the blueprint aims to clarify the functions of the ICBs</w:t>
      </w:r>
      <w:r w:rsidR="00D51636">
        <w:rPr>
          <w:rFonts w:ascii="Calibri" w:hAnsi="Calibri" w:cs="Calibri"/>
          <w:sz w:val="24"/>
          <w:szCs w:val="24"/>
        </w:rPr>
        <w:t xml:space="preserve"> and the impact of NHS England’s abolishment.</w:t>
      </w:r>
      <w:r w:rsidR="00EA7F0C">
        <w:rPr>
          <w:rFonts w:ascii="Calibri" w:hAnsi="Calibri" w:cs="Calibri"/>
          <w:sz w:val="24"/>
          <w:szCs w:val="24"/>
        </w:rPr>
        <w:t xml:space="preserve">  T</w:t>
      </w:r>
      <w:r w:rsidR="009F43AF" w:rsidRPr="009F43AF">
        <w:rPr>
          <w:rFonts w:ascii="Calibri" w:hAnsi="Calibri" w:cs="Calibri"/>
          <w:sz w:val="24"/>
          <w:szCs w:val="24"/>
        </w:rPr>
        <w:t>he document suggests a shift back to strategic commissioning, focusing on population needs and supporting local service delivery</w:t>
      </w:r>
      <w:r w:rsidR="009F43AF">
        <w:rPr>
          <w:rFonts w:ascii="Calibri" w:hAnsi="Calibri" w:cs="Calibri"/>
          <w:sz w:val="24"/>
          <w:szCs w:val="24"/>
        </w:rPr>
        <w:t xml:space="preserve">, </w:t>
      </w:r>
      <w:r w:rsidR="007A1AAA">
        <w:rPr>
          <w:rFonts w:ascii="Calibri" w:hAnsi="Calibri" w:cs="Calibri"/>
          <w:sz w:val="24"/>
          <w:szCs w:val="24"/>
        </w:rPr>
        <w:t>whilst uncertainty a</w:t>
      </w:r>
      <w:r w:rsidR="009F43AF" w:rsidRPr="009F43AF">
        <w:rPr>
          <w:rFonts w:ascii="Calibri" w:hAnsi="Calibri" w:cs="Calibri"/>
          <w:sz w:val="24"/>
          <w:szCs w:val="24"/>
        </w:rPr>
        <w:t xml:space="preserve">round </w:t>
      </w:r>
      <w:r w:rsidR="006F182F" w:rsidRPr="009F43AF">
        <w:rPr>
          <w:rFonts w:ascii="Calibri" w:hAnsi="Calibri" w:cs="Calibri"/>
          <w:sz w:val="24"/>
          <w:szCs w:val="24"/>
        </w:rPr>
        <w:t>Neighbourhood</w:t>
      </w:r>
      <w:r w:rsidR="009F43AF" w:rsidRPr="009F43AF">
        <w:rPr>
          <w:rFonts w:ascii="Calibri" w:hAnsi="Calibri" w:cs="Calibri"/>
          <w:sz w:val="24"/>
          <w:szCs w:val="24"/>
        </w:rPr>
        <w:t xml:space="preserve"> Care</w:t>
      </w:r>
      <w:r w:rsidR="007A1AAA">
        <w:rPr>
          <w:rFonts w:ascii="Calibri" w:hAnsi="Calibri" w:cs="Calibri"/>
          <w:sz w:val="24"/>
          <w:szCs w:val="24"/>
        </w:rPr>
        <w:t xml:space="preserve"> </w:t>
      </w:r>
      <w:r w:rsidR="00D15F6C">
        <w:rPr>
          <w:rFonts w:ascii="Calibri" w:hAnsi="Calibri" w:cs="Calibri"/>
          <w:sz w:val="24"/>
          <w:szCs w:val="24"/>
        </w:rPr>
        <w:t xml:space="preserve">and whose is </w:t>
      </w:r>
      <w:r w:rsidR="006F182F">
        <w:rPr>
          <w:rFonts w:ascii="Calibri" w:hAnsi="Calibri" w:cs="Calibri"/>
          <w:sz w:val="24"/>
          <w:szCs w:val="24"/>
        </w:rPr>
        <w:t xml:space="preserve">responsibility it </w:t>
      </w:r>
      <w:r w:rsidR="00875C94">
        <w:rPr>
          <w:rFonts w:ascii="Calibri" w:hAnsi="Calibri" w:cs="Calibri"/>
          <w:sz w:val="24"/>
          <w:szCs w:val="24"/>
        </w:rPr>
        <w:t>remains</w:t>
      </w:r>
      <w:r w:rsidR="00D15F6C">
        <w:rPr>
          <w:rFonts w:ascii="Calibri" w:hAnsi="Calibri" w:cs="Calibri"/>
          <w:sz w:val="24"/>
          <w:szCs w:val="24"/>
        </w:rPr>
        <w:t>.</w:t>
      </w:r>
      <w:r w:rsidR="006F182F">
        <w:rPr>
          <w:rFonts w:ascii="Calibri" w:hAnsi="Calibri" w:cs="Calibri"/>
          <w:sz w:val="24"/>
          <w:szCs w:val="24"/>
        </w:rPr>
        <w:t xml:space="preserve"> </w:t>
      </w:r>
      <w:r w:rsidR="00875C94">
        <w:rPr>
          <w:rFonts w:ascii="Calibri" w:hAnsi="Calibri" w:cs="Calibri"/>
          <w:sz w:val="24"/>
          <w:szCs w:val="24"/>
        </w:rPr>
        <w:t xml:space="preserve"> </w:t>
      </w:r>
      <w:r w:rsidR="009F43AF" w:rsidRPr="009F43AF">
        <w:rPr>
          <w:rFonts w:ascii="Calibri" w:hAnsi="Calibri" w:cs="Calibri"/>
          <w:sz w:val="24"/>
          <w:szCs w:val="24"/>
        </w:rPr>
        <w:t>The forthcoming 10-year NHS plan is expected to provide clearer direction on achieving key shifts in healthcare, emphasizing local and place-based care as a priority.</w:t>
      </w:r>
    </w:p>
    <w:p w14:paraId="539B88BA" w14:textId="0159DEC8" w:rsidR="00227859" w:rsidRPr="00227859" w:rsidRDefault="00227859" w:rsidP="00227859">
      <w:pPr>
        <w:rPr>
          <w:rFonts w:ascii="Calibri" w:hAnsi="Calibri" w:cs="Calibri"/>
          <w:sz w:val="24"/>
          <w:szCs w:val="24"/>
        </w:rPr>
      </w:pPr>
      <w:r w:rsidRPr="00227859">
        <w:rPr>
          <w:rFonts w:ascii="Calibri" w:hAnsi="Calibri" w:cs="Calibri"/>
          <w:sz w:val="24"/>
          <w:szCs w:val="24"/>
        </w:rPr>
        <w:t>Gareth Dix emphasized the importance of prevention in healthcare, highlighting the tension between investment in prevention and financial pressures. He stressed that the VCSE sector in Devon is crucial in delivering prevention efforts across communities.</w:t>
      </w:r>
      <w:r>
        <w:rPr>
          <w:rFonts w:ascii="Calibri" w:hAnsi="Calibri" w:cs="Calibri"/>
          <w:sz w:val="24"/>
          <w:szCs w:val="24"/>
        </w:rPr>
        <w:t xml:space="preserve">  </w:t>
      </w:r>
      <w:r w:rsidRPr="00227859">
        <w:rPr>
          <w:rFonts w:ascii="Calibri" w:hAnsi="Calibri" w:cs="Calibri"/>
          <w:sz w:val="24"/>
          <w:szCs w:val="24"/>
        </w:rPr>
        <w:t>Peter Collins acknowledged the long-standing challenges of prioritizing prevention amidst financial constraints. He expressed optimism that shifting financial responsibility away from ICBs could lead to strategic, multi-year investments rather than short-term funding cycles.</w:t>
      </w:r>
    </w:p>
    <w:p w14:paraId="2A45BD6A" w14:textId="2C00AF2A" w:rsidR="00D76D08" w:rsidRDefault="00671BF1" w:rsidP="00227859">
      <w:pPr>
        <w:rPr>
          <w:rFonts w:ascii="Calibri" w:hAnsi="Calibri" w:cs="Calibri"/>
          <w:sz w:val="24"/>
          <w:szCs w:val="24"/>
        </w:rPr>
      </w:pPr>
      <w:r>
        <w:rPr>
          <w:rFonts w:ascii="Calibri" w:hAnsi="Calibri" w:cs="Calibri"/>
          <w:sz w:val="24"/>
          <w:szCs w:val="24"/>
        </w:rPr>
        <w:t xml:space="preserve">Richard </w:t>
      </w:r>
      <w:r w:rsidR="00227859" w:rsidRPr="00227859">
        <w:rPr>
          <w:rFonts w:ascii="Calibri" w:hAnsi="Calibri" w:cs="Calibri"/>
          <w:sz w:val="24"/>
          <w:szCs w:val="24"/>
        </w:rPr>
        <w:t xml:space="preserve">Foxwell asked how Integrated </w:t>
      </w:r>
      <w:r w:rsidRPr="00227859">
        <w:rPr>
          <w:rFonts w:ascii="Calibri" w:hAnsi="Calibri" w:cs="Calibri"/>
          <w:sz w:val="24"/>
          <w:szCs w:val="24"/>
        </w:rPr>
        <w:t>Neighbourhood</w:t>
      </w:r>
      <w:r w:rsidR="00227859" w:rsidRPr="00227859">
        <w:rPr>
          <w:rFonts w:ascii="Calibri" w:hAnsi="Calibri" w:cs="Calibri"/>
          <w:sz w:val="24"/>
          <w:szCs w:val="24"/>
        </w:rPr>
        <w:t xml:space="preserve"> Teams fit within Local Care Partnerships (LCPs). Peter Collins admitted that the structure is still </w:t>
      </w:r>
      <w:r w:rsidRPr="00227859">
        <w:rPr>
          <w:rFonts w:ascii="Calibri" w:hAnsi="Calibri" w:cs="Calibri"/>
          <w:sz w:val="24"/>
          <w:szCs w:val="24"/>
        </w:rPr>
        <w:t>unclear,</w:t>
      </w:r>
      <w:r w:rsidR="00227859" w:rsidRPr="00227859">
        <w:rPr>
          <w:rFonts w:ascii="Calibri" w:hAnsi="Calibri" w:cs="Calibri"/>
          <w:sz w:val="24"/>
          <w:szCs w:val="24"/>
        </w:rPr>
        <w:t xml:space="preserve"> but suggested </w:t>
      </w:r>
      <w:r w:rsidRPr="00227859">
        <w:rPr>
          <w:rFonts w:ascii="Calibri" w:hAnsi="Calibri" w:cs="Calibri"/>
          <w:sz w:val="24"/>
          <w:szCs w:val="24"/>
        </w:rPr>
        <w:t>neighbourhood</w:t>
      </w:r>
      <w:r w:rsidR="00227859" w:rsidRPr="00227859">
        <w:rPr>
          <w:rFonts w:ascii="Calibri" w:hAnsi="Calibri" w:cs="Calibri"/>
          <w:sz w:val="24"/>
          <w:szCs w:val="24"/>
        </w:rPr>
        <w:t xml:space="preserve"> teams should be self-organizing, responsive to local needs, and supported by a broader coordinating entity</w:t>
      </w:r>
      <w:r>
        <w:rPr>
          <w:rFonts w:ascii="Calibri" w:hAnsi="Calibri" w:cs="Calibri"/>
          <w:sz w:val="24"/>
          <w:szCs w:val="24"/>
        </w:rPr>
        <w:t>.</w:t>
      </w:r>
    </w:p>
    <w:p w14:paraId="42377573" w14:textId="5E1C1536" w:rsidR="00D66EC4" w:rsidRPr="005D1E2C" w:rsidRDefault="003B4A01" w:rsidP="00774DEF">
      <w:pPr>
        <w:spacing w:before="240"/>
        <w:rPr>
          <w:rFonts w:ascii="Calibri" w:hAnsi="Calibri" w:cs="Calibri"/>
          <w:b/>
          <w:bCs/>
          <w:sz w:val="24"/>
          <w:szCs w:val="24"/>
          <w:u w:val="single"/>
        </w:rPr>
      </w:pPr>
      <w:r w:rsidRPr="005D1E2C">
        <w:rPr>
          <w:rFonts w:ascii="Calibri" w:hAnsi="Calibri" w:cs="Calibri"/>
          <w:b/>
          <w:bCs/>
          <w:sz w:val="24"/>
          <w:szCs w:val="24"/>
          <w:u w:val="single"/>
        </w:rPr>
        <w:t>Case Study #1 – Devon Communities Together</w:t>
      </w:r>
      <w:r w:rsidRPr="005D1E2C">
        <w:rPr>
          <w:rFonts w:ascii="Calibri" w:hAnsi="Calibri" w:cs="Calibri"/>
          <w:b/>
          <w:bCs/>
          <w:sz w:val="24"/>
          <w:szCs w:val="24"/>
          <w:u w:val="single"/>
        </w:rPr>
        <w:t xml:space="preserve"> - </w:t>
      </w:r>
      <w:r w:rsidR="005D1E2C" w:rsidRPr="005D1E2C">
        <w:rPr>
          <w:rFonts w:ascii="Calibri" w:hAnsi="Calibri" w:cs="Calibri"/>
          <w:b/>
          <w:bCs/>
          <w:sz w:val="24"/>
          <w:szCs w:val="24"/>
          <w:u w:val="single"/>
        </w:rPr>
        <w:t>Tim Sydenham, Deputy CEO</w:t>
      </w:r>
      <w:r w:rsidR="00774DEF">
        <w:rPr>
          <w:rFonts w:ascii="Calibri" w:hAnsi="Calibri" w:cs="Calibri"/>
          <w:b/>
          <w:bCs/>
          <w:sz w:val="24"/>
          <w:szCs w:val="24"/>
          <w:u w:val="single"/>
        </w:rPr>
        <w:t xml:space="preserve"> - </w:t>
      </w:r>
      <w:hyperlink r:id="rId9" w:history="1">
        <w:r w:rsidR="00774DEF" w:rsidRPr="00D67556">
          <w:rPr>
            <w:rStyle w:val="Hyperlink"/>
            <w:rFonts w:ascii="Calibri" w:hAnsi="Calibri" w:cs="Calibri"/>
            <w:sz w:val="24"/>
            <w:szCs w:val="24"/>
          </w:rPr>
          <w:t>tim.sydenham@devoncommunities.org.uk</w:t>
        </w:r>
      </w:hyperlink>
    </w:p>
    <w:p w14:paraId="472BD03C" w14:textId="77777777" w:rsidR="00F87F20" w:rsidRDefault="00FD2D47" w:rsidP="00CF609A">
      <w:pPr>
        <w:rPr>
          <w:rFonts w:ascii="Calibri" w:hAnsi="Calibri" w:cs="Calibri"/>
          <w:sz w:val="24"/>
          <w:szCs w:val="24"/>
        </w:rPr>
      </w:pPr>
      <w:r>
        <w:rPr>
          <w:rFonts w:ascii="Calibri" w:hAnsi="Calibri" w:cs="Calibri"/>
          <w:sz w:val="24"/>
          <w:szCs w:val="24"/>
        </w:rPr>
        <w:t xml:space="preserve">This </w:t>
      </w:r>
      <w:r w:rsidR="00597180">
        <w:rPr>
          <w:rFonts w:ascii="Calibri" w:hAnsi="Calibri" w:cs="Calibri"/>
          <w:sz w:val="24"/>
          <w:szCs w:val="24"/>
        </w:rPr>
        <w:t>presentation was an overview of a research study</w:t>
      </w:r>
      <w:r w:rsidR="00677FCD">
        <w:rPr>
          <w:rFonts w:ascii="Calibri" w:hAnsi="Calibri" w:cs="Calibri"/>
          <w:sz w:val="24"/>
          <w:szCs w:val="24"/>
        </w:rPr>
        <w:t xml:space="preserve"> on barriers to substance misuse treatment access in rural and coastal</w:t>
      </w:r>
      <w:r w:rsidR="006C412C">
        <w:rPr>
          <w:rFonts w:ascii="Calibri" w:hAnsi="Calibri" w:cs="Calibri"/>
          <w:sz w:val="24"/>
          <w:szCs w:val="24"/>
        </w:rPr>
        <w:t xml:space="preserve"> Devon</w:t>
      </w:r>
      <w:r w:rsidR="00677FCD">
        <w:rPr>
          <w:rFonts w:ascii="Calibri" w:hAnsi="Calibri" w:cs="Calibri"/>
          <w:sz w:val="24"/>
          <w:szCs w:val="24"/>
        </w:rPr>
        <w:t>,</w:t>
      </w:r>
      <w:r w:rsidR="006C412C">
        <w:rPr>
          <w:rFonts w:ascii="Calibri" w:hAnsi="Calibri" w:cs="Calibri"/>
          <w:sz w:val="24"/>
          <w:szCs w:val="24"/>
        </w:rPr>
        <w:t xml:space="preserve"> with an aim to identify challenges and propose solutions</w:t>
      </w:r>
      <w:r w:rsidR="00597180">
        <w:rPr>
          <w:rFonts w:ascii="Calibri" w:hAnsi="Calibri" w:cs="Calibri"/>
          <w:sz w:val="24"/>
          <w:szCs w:val="24"/>
        </w:rPr>
        <w:t>.</w:t>
      </w:r>
      <w:r w:rsidR="00322362">
        <w:rPr>
          <w:rFonts w:ascii="Calibri" w:hAnsi="Calibri" w:cs="Calibri"/>
          <w:sz w:val="24"/>
          <w:szCs w:val="24"/>
        </w:rPr>
        <w:t xml:space="preserve">  </w:t>
      </w:r>
      <w:r w:rsidR="00CF609A" w:rsidRPr="00CF609A">
        <w:rPr>
          <w:rFonts w:ascii="Calibri" w:hAnsi="Calibri" w:cs="Calibri"/>
          <w:sz w:val="24"/>
          <w:szCs w:val="24"/>
        </w:rPr>
        <w:t>Rising substance misuse deaths and anecdotal evidence of unique barriers in rural areas prompted the research, supported by Devon County Council and Public Health Devon.</w:t>
      </w:r>
      <w:r w:rsidR="00A54943">
        <w:rPr>
          <w:rFonts w:ascii="Calibri" w:hAnsi="Calibri" w:cs="Calibri"/>
          <w:sz w:val="24"/>
          <w:szCs w:val="24"/>
        </w:rPr>
        <w:t xml:space="preserve">  </w:t>
      </w:r>
    </w:p>
    <w:p w14:paraId="498B7EAE" w14:textId="5E184D13" w:rsidR="00CF609A" w:rsidRPr="00CF609A" w:rsidRDefault="00CF609A" w:rsidP="00CF609A">
      <w:pPr>
        <w:rPr>
          <w:rFonts w:ascii="Calibri" w:hAnsi="Calibri" w:cs="Calibri"/>
          <w:sz w:val="24"/>
          <w:szCs w:val="24"/>
        </w:rPr>
      </w:pPr>
      <w:r w:rsidRPr="00CF609A">
        <w:rPr>
          <w:rFonts w:ascii="Calibri" w:hAnsi="Calibri" w:cs="Calibri"/>
          <w:sz w:val="24"/>
          <w:szCs w:val="24"/>
        </w:rPr>
        <w:t xml:space="preserve">The research </w:t>
      </w:r>
      <w:r w:rsidR="000F1FD4" w:rsidRPr="00CF609A">
        <w:rPr>
          <w:rFonts w:ascii="Calibri" w:hAnsi="Calibri" w:cs="Calibri"/>
          <w:sz w:val="24"/>
          <w:szCs w:val="24"/>
        </w:rPr>
        <w:t>included</w:t>
      </w:r>
      <w:r w:rsidR="00A54943">
        <w:rPr>
          <w:rFonts w:ascii="Calibri" w:hAnsi="Calibri" w:cs="Calibri"/>
          <w:sz w:val="24"/>
          <w:szCs w:val="24"/>
        </w:rPr>
        <w:t xml:space="preserve"> </w:t>
      </w:r>
      <w:r w:rsidRPr="000F1FD4">
        <w:rPr>
          <w:rFonts w:ascii="Calibri" w:hAnsi="Calibri" w:cs="Calibri"/>
          <w:b/>
          <w:bCs/>
          <w:sz w:val="24"/>
          <w:szCs w:val="24"/>
        </w:rPr>
        <w:t>Co-design workshops</w:t>
      </w:r>
      <w:r w:rsidRPr="00CF609A">
        <w:rPr>
          <w:rFonts w:ascii="Calibri" w:hAnsi="Calibri" w:cs="Calibri"/>
          <w:sz w:val="24"/>
          <w:szCs w:val="24"/>
        </w:rPr>
        <w:t xml:space="preserve"> with local partners, including GPs, pharmacies, and individuals with lived experience</w:t>
      </w:r>
      <w:r w:rsidR="00F87F20">
        <w:rPr>
          <w:rFonts w:ascii="Calibri" w:hAnsi="Calibri" w:cs="Calibri"/>
          <w:sz w:val="24"/>
          <w:szCs w:val="24"/>
        </w:rPr>
        <w:t xml:space="preserve">, </w:t>
      </w:r>
      <w:r w:rsidRPr="000F1FD4">
        <w:rPr>
          <w:rFonts w:ascii="Calibri" w:hAnsi="Calibri" w:cs="Calibri"/>
          <w:b/>
          <w:bCs/>
          <w:sz w:val="24"/>
          <w:szCs w:val="24"/>
        </w:rPr>
        <w:t>Focus groups</w:t>
      </w:r>
      <w:r w:rsidRPr="00CF609A">
        <w:rPr>
          <w:rFonts w:ascii="Calibri" w:hAnsi="Calibri" w:cs="Calibri"/>
          <w:sz w:val="24"/>
          <w:szCs w:val="24"/>
        </w:rPr>
        <w:t xml:space="preserve"> </w:t>
      </w:r>
      <w:proofErr w:type="gramStart"/>
      <w:r w:rsidRPr="00CF609A">
        <w:rPr>
          <w:rFonts w:ascii="Calibri" w:hAnsi="Calibri" w:cs="Calibri"/>
          <w:sz w:val="24"/>
          <w:szCs w:val="24"/>
        </w:rPr>
        <w:t>in</w:t>
      </w:r>
      <w:proofErr w:type="gramEnd"/>
      <w:r w:rsidRPr="00CF609A">
        <w:rPr>
          <w:rFonts w:ascii="Calibri" w:hAnsi="Calibri" w:cs="Calibri"/>
          <w:sz w:val="24"/>
          <w:szCs w:val="24"/>
        </w:rPr>
        <w:t xml:space="preserve"> Ilfracombe, Okehampton, Dawlish, and Dartmouth</w:t>
      </w:r>
      <w:r w:rsidR="00F87F20">
        <w:rPr>
          <w:rFonts w:ascii="Calibri" w:hAnsi="Calibri" w:cs="Calibri"/>
          <w:sz w:val="24"/>
          <w:szCs w:val="24"/>
        </w:rPr>
        <w:t xml:space="preserve">, </w:t>
      </w:r>
      <w:r w:rsidRPr="00CF609A">
        <w:rPr>
          <w:rFonts w:ascii="Calibri" w:hAnsi="Calibri" w:cs="Calibri"/>
          <w:sz w:val="24"/>
          <w:szCs w:val="24"/>
        </w:rPr>
        <w:t xml:space="preserve">25 </w:t>
      </w:r>
      <w:r w:rsidRPr="000F1FD4">
        <w:rPr>
          <w:rFonts w:ascii="Calibri" w:hAnsi="Calibri" w:cs="Calibri"/>
          <w:b/>
          <w:bCs/>
          <w:sz w:val="24"/>
          <w:szCs w:val="24"/>
        </w:rPr>
        <w:t>interviews</w:t>
      </w:r>
      <w:r w:rsidRPr="00CF609A">
        <w:rPr>
          <w:rFonts w:ascii="Calibri" w:hAnsi="Calibri" w:cs="Calibri"/>
          <w:sz w:val="24"/>
          <w:szCs w:val="24"/>
        </w:rPr>
        <w:t>, with 16 from people with lived experience</w:t>
      </w:r>
      <w:r w:rsidR="000F1FD4">
        <w:rPr>
          <w:rFonts w:ascii="Calibri" w:hAnsi="Calibri" w:cs="Calibri"/>
          <w:sz w:val="24"/>
          <w:szCs w:val="24"/>
        </w:rPr>
        <w:t xml:space="preserve">.  </w:t>
      </w:r>
      <w:r w:rsidRPr="00CF609A">
        <w:rPr>
          <w:rFonts w:ascii="Calibri" w:hAnsi="Calibri" w:cs="Calibri"/>
          <w:sz w:val="24"/>
          <w:szCs w:val="24"/>
        </w:rPr>
        <w:t>The VCSE sector’s deep community ties allowed access to hard-to-reach individuals, offering a trusted, whole-person approach.</w:t>
      </w:r>
    </w:p>
    <w:p w14:paraId="2653DA50" w14:textId="77777777" w:rsidR="0073270F" w:rsidRDefault="00CF609A" w:rsidP="00CF609A">
      <w:pPr>
        <w:rPr>
          <w:rFonts w:ascii="Calibri" w:hAnsi="Calibri" w:cs="Calibri"/>
          <w:sz w:val="24"/>
          <w:szCs w:val="24"/>
        </w:rPr>
      </w:pPr>
      <w:r w:rsidRPr="00333501">
        <w:rPr>
          <w:rFonts w:ascii="Calibri" w:hAnsi="Calibri" w:cs="Calibri"/>
          <w:b/>
          <w:bCs/>
          <w:sz w:val="24"/>
          <w:szCs w:val="24"/>
        </w:rPr>
        <w:t>Challenges</w:t>
      </w:r>
      <w:r w:rsidRPr="00CF609A">
        <w:rPr>
          <w:rFonts w:ascii="Calibri" w:hAnsi="Calibri" w:cs="Calibri"/>
          <w:sz w:val="24"/>
          <w:szCs w:val="24"/>
        </w:rPr>
        <w:t xml:space="preserve"> Identified</w:t>
      </w:r>
      <w:r w:rsidR="0073270F">
        <w:rPr>
          <w:rFonts w:ascii="Calibri" w:hAnsi="Calibri" w:cs="Calibri"/>
          <w:sz w:val="24"/>
          <w:szCs w:val="24"/>
        </w:rPr>
        <w:t xml:space="preserve"> </w:t>
      </w:r>
      <w:r w:rsidRPr="00CF609A">
        <w:rPr>
          <w:rFonts w:ascii="Calibri" w:hAnsi="Calibri" w:cs="Calibri"/>
          <w:sz w:val="24"/>
          <w:szCs w:val="24"/>
        </w:rPr>
        <w:t>included</w:t>
      </w:r>
      <w:r w:rsidR="0073270F">
        <w:rPr>
          <w:rFonts w:ascii="Calibri" w:hAnsi="Calibri" w:cs="Calibri"/>
          <w:sz w:val="24"/>
          <w:szCs w:val="24"/>
        </w:rPr>
        <w:t>, d</w:t>
      </w:r>
      <w:r w:rsidRPr="00CF609A">
        <w:rPr>
          <w:rFonts w:ascii="Calibri" w:hAnsi="Calibri" w:cs="Calibri"/>
          <w:sz w:val="24"/>
          <w:szCs w:val="24"/>
        </w:rPr>
        <w:t>ifficulty finding hidden service users—those needing help but not accessing services</w:t>
      </w:r>
      <w:r w:rsidR="0073270F">
        <w:rPr>
          <w:rFonts w:ascii="Calibri" w:hAnsi="Calibri" w:cs="Calibri"/>
          <w:sz w:val="24"/>
          <w:szCs w:val="24"/>
        </w:rPr>
        <w:t>, l</w:t>
      </w:r>
      <w:r w:rsidRPr="00CF609A">
        <w:rPr>
          <w:rFonts w:ascii="Calibri" w:hAnsi="Calibri" w:cs="Calibri"/>
          <w:sz w:val="24"/>
          <w:szCs w:val="24"/>
        </w:rPr>
        <w:t>ack of trust in the system, worsened by gaps in rural service provision</w:t>
      </w:r>
      <w:r w:rsidR="0073270F">
        <w:rPr>
          <w:rFonts w:ascii="Calibri" w:hAnsi="Calibri" w:cs="Calibri"/>
          <w:sz w:val="24"/>
          <w:szCs w:val="24"/>
        </w:rPr>
        <w:t>, t</w:t>
      </w:r>
      <w:r w:rsidRPr="00CF609A">
        <w:rPr>
          <w:rFonts w:ascii="Calibri" w:hAnsi="Calibri" w:cs="Calibri"/>
          <w:sz w:val="24"/>
          <w:szCs w:val="24"/>
        </w:rPr>
        <w:t>ransport limitations, affecting access to crucial medication</w:t>
      </w:r>
      <w:r w:rsidR="0073270F">
        <w:rPr>
          <w:rFonts w:ascii="Calibri" w:hAnsi="Calibri" w:cs="Calibri"/>
          <w:sz w:val="24"/>
          <w:szCs w:val="24"/>
        </w:rPr>
        <w:t>.</w:t>
      </w:r>
    </w:p>
    <w:p w14:paraId="0500BFE5" w14:textId="369154E3" w:rsidR="00FF77F2" w:rsidRPr="00FF77F2" w:rsidRDefault="00333501" w:rsidP="00FF77F2">
      <w:pPr>
        <w:rPr>
          <w:rFonts w:ascii="Calibri" w:hAnsi="Calibri" w:cs="Calibri"/>
          <w:sz w:val="24"/>
          <w:szCs w:val="24"/>
        </w:rPr>
      </w:pPr>
      <w:r w:rsidRPr="00333501">
        <w:rPr>
          <w:rFonts w:ascii="Calibri" w:hAnsi="Calibri" w:cs="Calibri"/>
          <w:b/>
          <w:bCs/>
          <w:sz w:val="24"/>
          <w:szCs w:val="24"/>
        </w:rPr>
        <w:t>F</w:t>
      </w:r>
      <w:r w:rsidR="00CF609A" w:rsidRPr="00333501">
        <w:rPr>
          <w:rFonts w:ascii="Calibri" w:hAnsi="Calibri" w:cs="Calibri"/>
          <w:b/>
          <w:bCs/>
          <w:sz w:val="24"/>
          <w:szCs w:val="24"/>
        </w:rPr>
        <w:t>indings &amp; Recommendations</w:t>
      </w:r>
      <w:r>
        <w:rPr>
          <w:rFonts w:ascii="Calibri" w:hAnsi="Calibri" w:cs="Calibri"/>
          <w:sz w:val="24"/>
          <w:szCs w:val="24"/>
        </w:rPr>
        <w:t xml:space="preserve"> mentioned were </w:t>
      </w:r>
      <w:r w:rsidR="00CF609A" w:rsidRPr="00CF609A">
        <w:rPr>
          <w:rFonts w:ascii="Calibri" w:hAnsi="Calibri" w:cs="Calibri"/>
          <w:sz w:val="24"/>
          <w:szCs w:val="24"/>
        </w:rPr>
        <w:t>Community-led support models are vital</w:t>
      </w:r>
      <w:r w:rsidR="003C3126">
        <w:rPr>
          <w:rFonts w:ascii="Calibri" w:hAnsi="Calibri" w:cs="Calibri"/>
          <w:sz w:val="24"/>
          <w:szCs w:val="24"/>
        </w:rPr>
        <w:t>, n</w:t>
      </w:r>
      <w:r w:rsidR="00FF77F2" w:rsidRPr="00FF77F2">
        <w:rPr>
          <w:rFonts w:ascii="Calibri" w:hAnsi="Calibri" w:cs="Calibri"/>
          <w:sz w:val="24"/>
          <w:szCs w:val="24"/>
        </w:rPr>
        <w:t>on-judgmental spaces, like community hubs and cafes, provide safe environments for accessing multiple services</w:t>
      </w:r>
      <w:r w:rsidR="003C3126">
        <w:rPr>
          <w:rFonts w:ascii="Calibri" w:hAnsi="Calibri" w:cs="Calibri"/>
          <w:sz w:val="24"/>
          <w:szCs w:val="24"/>
        </w:rPr>
        <w:t xml:space="preserve"> and b</w:t>
      </w:r>
      <w:r w:rsidR="00FF77F2" w:rsidRPr="00FF77F2">
        <w:rPr>
          <w:rFonts w:ascii="Calibri" w:hAnsi="Calibri" w:cs="Calibri"/>
          <w:sz w:val="24"/>
          <w:szCs w:val="24"/>
        </w:rPr>
        <w:t>etter coordination between services improves accessibility and effectiveness.</w:t>
      </w:r>
    </w:p>
    <w:p w14:paraId="263B9BA6" w14:textId="51105916" w:rsidR="00D66EC4" w:rsidRDefault="00FF77F2" w:rsidP="00FF77F2">
      <w:pPr>
        <w:rPr>
          <w:rFonts w:ascii="Calibri" w:hAnsi="Calibri" w:cs="Calibri"/>
          <w:sz w:val="24"/>
          <w:szCs w:val="24"/>
        </w:rPr>
      </w:pPr>
      <w:r w:rsidRPr="00FF77F2">
        <w:rPr>
          <w:rFonts w:ascii="Calibri" w:hAnsi="Calibri" w:cs="Calibri"/>
          <w:sz w:val="24"/>
          <w:szCs w:val="24"/>
        </w:rPr>
        <w:t>The study highlighted gaps in treatment services and reinforced the need for VCSE involvement in service commissioning to address housing, mental health, debt, and transport barriers.</w:t>
      </w:r>
    </w:p>
    <w:p w14:paraId="2DFE6038" w14:textId="3CFC39BF" w:rsidR="005D1E2C" w:rsidRPr="001200A0" w:rsidRDefault="00BF59E8" w:rsidP="00201C5F">
      <w:pPr>
        <w:rPr>
          <w:rFonts w:ascii="Calibri" w:hAnsi="Calibri" w:cs="Calibri"/>
          <w:b/>
          <w:bCs/>
          <w:sz w:val="24"/>
          <w:szCs w:val="24"/>
          <w:u w:val="single"/>
        </w:rPr>
      </w:pPr>
      <w:r w:rsidRPr="001200A0">
        <w:rPr>
          <w:rFonts w:ascii="Calibri" w:hAnsi="Calibri" w:cs="Calibri"/>
          <w:b/>
          <w:bCs/>
          <w:sz w:val="24"/>
          <w:szCs w:val="24"/>
          <w:u w:val="single"/>
        </w:rPr>
        <w:lastRenderedPageBreak/>
        <w:t>Case Study #2 – DYS Space Ltd</w:t>
      </w:r>
      <w:r w:rsidR="001200A0" w:rsidRPr="001200A0">
        <w:rPr>
          <w:rFonts w:ascii="Calibri" w:hAnsi="Calibri" w:cs="Calibri"/>
          <w:b/>
          <w:bCs/>
          <w:sz w:val="24"/>
          <w:szCs w:val="24"/>
          <w:u w:val="single"/>
        </w:rPr>
        <w:t xml:space="preserve"> - </w:t>
      </w:r>
      <w:r w:rsidR="001200A0" w:rsidRPr="001200A0">
        <w:rPr>
          <w:rFonts w:ascii="Calibri" w:hAnsi="Calibri" w:cs="Calibri"/>
          <w:b/>
          <w:bCs/>
          <w:sz w:val="24"/>
          <w:szCs w:val="24"/>
          <w:u w:val="single"/>
        </w:rPr>
        <w:t>Matt Bakall, Senior Youth Support Worker in Charge</w:t>
      </w:r>
      <w:r w:rsidR="00774DEF">
        <w:rPr>
          <w:rFonts w:ascii="Calibri" w:hAnsi="Calibri" w:cs="Calibri"/>
          <w:b/>
          <w:bCs/>
          <w:sz w:val="24"/>
          <w:szCs w:val="24"/>
          <w:u w:val="single"/>
        </w:rPr>
        <w:t xml:space="preserve"> - </w:t>
      </w:r>
      <w:hyperlink r:id="rId10" w:history="1">
        <w:r w:rsidR="00774DEF" w:rsidRPr="00D67556">
          <w:rPr>
            <w:rStyle w:val="Hyperlink"/>
            <w:rFonts w:ascii="Calibri" w:hAnsi="Calibri" w:cs="Calibri"/>
            <w:sz w:val="24"/>
            <w:szCs w:val="24"/>
          </w:rPr>
          <w:t>matt.bakall@spacepsm.org</w:t>
        </w:r>
      </w:hyperlink>
    </w:p>
    <w:p w14:paraId="64E8CAEE" w14:textId="77777777" w:rsidR="00C11F5C" w:rsidRDefault="000B36E3" w:rsidP="000B36E3">
      <w:pPr>
        <w:rPr>
          <w:rFonts w:ascii="Calibri" w:hAnsi="Calibri" w:cs="Calibri"/>
          <w:sz w:val="24"/>
          <w:szCs w:val="24"/>
        </w:rPr>
      </w:pPr>
      <w:r w:rsidRPr="000B36E3">
        <w:rPr>
          <w:rFonts w:ascii="Calibri" w:hAnsi="Calibri" w:cs="Calibri"/>
          <w:sz w:val="24"/>
          <w:szCs w:val="24"/>
        </w:rPr>
        <w:t xml:space="preserve">Space Youth Services </w:t>
      </w:r>
      <w:r w:rsidR="00211986">
        <w:rPr>
          <w:rFonts w:ascii="Calibri" w:hAnsi="Calibri" w:cs="Calibri"/>
          <w:sz w:val="24"/>
          <w:szCs w:val="24"/>
        </w:rPr>
        <w:t xml:space="preserve">is a </w:t>
      </w:r>
      <w:r w:rsidRPr="000B36E3">
        <w:rPr>
          <w:rFonts w:ascii="Calibri" w:hAnsi="Calibri" w:cs="Calibri"/>
          <w:sz w:val="24"/>
          <w:szCs w:val="24"/>
        </w:rPr>
        <w:t xml:space="preserve">charity that operates nine youth </w:t>
      </w:r>
      <w:r w:rsidR="00EF27DF" w:rsidRPr="000B36E3">
        <w:rPr>
          <w:rFonts w:ascii="Calibri" w:hAnsi="Calibri" w:cs="Calibri"/>
          <w:sz w:val="24"/>
          <w:szCs w:val="24"/>
        </w:rPr>
        <w:t>centres</w:t>
      </w:r>
      <w:r w:rsidRPr="000B36E3">
        <w:rPr>
          <w:rFonts w:ascii="Calibri" w:hAnsi="Calibri" w:cs="Calibri"/>
          <w:sz w:val="24"/>
          <w:szCs w:val="24"/>
        </w:rPr>
        <w:t>, a school for at-risk students, street-based projects, and supports 74 voluntary-sector youth clubs.</w:t>
      </w:r>
      <w:r w:rsidR="00EF27DF">
        <w:rPr>
          <w:rFonts w:ascii="Calibri" w:hAnsi="Calibri" w:cs="Calibri"/>
          <w:sz w:val="24"/>
          <w:szCs w:val="24"/>
        </w:rPr>
        <w:t xml:space="preserve">  </w:t>
      </w:r>
    </w:p>
    <w:p w14:paraId="14B1B3B2" w14:textId="1466F330" w:rsidR="000B36E3" w:rsidRPr="000B36E3" w:rsidRDefault="000B36E3" w:rsidP="000B36E3">
      <w:pPr>
        <w:rPr>
          <w:rFonts w:ascii="Calibri" w:hAnsi="Calibri" w:cs="Calibri"/>
          <w:sz w:val="24"/>
          <w:szCs w:val="24"/>
        </w:rPr>
      </w:pPr>
      <w:r w:rsidRPr="000B36E3">
        <w:rPr>
          <w:rFonts w:ascii="Calibri" w:hAnsi="Calibri" w:cs="Calibri"/>
          <w:sz w:val="24"/>
          <w:szCs w:val="24"/>
        </w:rPr>
        <w:t>Digital Youth Work Focus</w:t>
      </w:r>
      <w:r w:rsidR="001C4EE6">
        <w:rPr>
          <w:rFonts w:ascii="Calibri" w:hAnsi="Calibri" w:cs="Calibri"/>
          <w:sz w:val="24"/>
          <w:szCs w:val="24"/>
        </w:rPr>
        <w:t xml:space="preserve"> is a project that </w:t>
      </w:r>
      <w:r w:rsidRPr="000B36E3">
        <w:rPr>
          <w:rFonts w:ascii="Calibri" w:hAnsi="Calibri" w:cs="Calibri"/>
          <w:sz w:val="24"/>
          <w:szCs w:val="24"/>
        </w:rPr>
        <w:t>Matt leads engaging young people through digital spaces.</w:t>
      </w:r>
      <w:r w:rsidR="00C11F5C">
        <w:rPr>
          <w:rFonts w:ascii="Calibri" w:hAnsi="Calibri" w:cs="Calibri"/>
          <w:sz w:val="24"/>
          <w:szCs w:val="24"/>
        </w:rPr>
        <w:t xml:space="preserve">  </w:t>
      </w:r>
      <w:r w:rsidR="00374422">
        <w:rPr>
          <w:rFonts w:ascii="Calibri" w:hAnsi="Calibri" w:cs="Calibri"/>
          <w:sz w:val="24"/>
          <w:szCs w:val="24"/>
        </w:rPr>
        <w:t xml:space="preserve">During their </w:t>
      </w:r>
      <w:r w:rsidRPr="000B36E3">
        <w:rPr>
          <w:rFonts w:ascii="Calibri" w:hAnsi="Calibri" w:cs="Calibri"/>
          <w:sz w:val="24"/>
          <w:szCs w:val="24"/>
        </w:rPr>
        <w:t xml:space="preserve">2023 Case Study with Exeter </w:t>
      </w:r>
      <w:r w:rsidR="00F15650" w:rsidRPr="000B36E3">
        <w:rPr>
          <w:rFonts w:ascii="Calibri" w:hAnsi="Calibri" w:cs="Calibri"/>
          <w:sz w:val="24"/>
          <w:szCs w:val="24"/>
        </w:rPr>
        <w:t>University,</w:t>
      </w:r>
      <w:r w:rsidR="00374422">
        <w:rPr>
          <w:rFonts w:ascii="Calibri" w:hAnsi="Calibri" w:cs="Calibri"/>
          <w:sz w:val="24"/>
          <w:szCs w:val="24"/>
        </w:rPr>
        <w:t xml:space="preserve"> they</w:t>
      </w:r>
      <w:r w:rsidRPr="000B36E3">
        <w:rPr>
          <w:rFonts w:ascii="Calibri" w:hAnsi="Calibri" w:cs="Calibri"/>
          <w:sz w:val="24"/>
          <w:szCs w:val="24"/>
        </w:rPr>
        <w:t xml:space="preserve"> </w:t>
      </w:r>
      <w:r w:rsidR="00374422">
        <w:rPr>
          <w:rFonts w:ascii="Calibri" w:hAnsi="Calibri" w:cs="Calibri"/>
          <w:sz w:val="24"/>
          <w:szCs w:val="24"/>
        </w:rPr>
        <w:t>c</w:t>
      </w:r>
      <w:r w:rsidRPr="000B36E3">
        <w:rPr>
          <w:rFonts w:ascii="Calibri" w:hAnsi="Calibri" w:cs="Calibri"/>
          <w:sz w:val="24"/>
          <w:szCs w:val="24"/>
        </w:rPr>
        <w:t>onducted podcasts on youth well-being and mental health</w:t>
      </w:r>
      <w:r w:rsidR="00374422">
        <w:rPr>
          <w:rFonts w:ascii="Calibri" w:hAnsi="Calibri" w:cs="Calibri"/>
          <w:sz w:val="24"/>
          <w:szCs w:val="24"/>
        </w:rPr>
        <w:t xml:space="preserve"> and</w:t>
      </w:r>
      <w:r w:rsidRPr="000B36E3">
        <w:rPr>
          <w:rFonts w:ascii="Calibri" w:hAnsi="Calibri" w:cs="Calibri"/>
          <w:sz w:val="24"/>
          <w:szCs w:val="24"/>
        </w:rPr>
        <w:t xml:space="preserve"> revisited </w:t>
      </w:r>
      <w:r w:rsidR="00374422">
        <w:rPr>
          <w:rFonts w:ascii="Calibri" w:hAnsi="Calibri" w:cs="Calibri"/>
          <w:sz w:val="24"/>
          <w:szCs w:val="24"/>
        </w:rPr>
        <w:t xml:space="preserve">it </w:t>
      </w:r>
      <w:r w:rsidRPr="000B36E3">
        <w:rPr>
          <w:rFonts w:ascii="Calibri" w:hAnsi="Calibri" w:cs="Calibri"/>
          <w:sz w:val="24"/>
          <w:szCs w:val="24"/>
        </w:rPr>
        <w:t>in 2025 to reassess relevance.</w:t>
      </w:r>
    </w:p>
    <w:p w14:paraId="3342F424" w14:textId="2EDE0E5F" w:rsidR="000B36E3" w:rsidRDefault="00374422" w:rsidP="000B36E3">
      <w:pPr>
        <w:rPr>
          <w:rFonts w:ascii="Calibri" w:hAnsi="Calibri" w:cs="Calibri"/>
          <w:sz w:val="24"/>
          <w:szCs w:val="24"/>
        </w:rPr>
      </w:pPr>
      <w:r>
        <w:rPr>
          <w:rFonts w:ascii="Calibri" w:hAnsi="Calibri" w:cs="Calibri"/>
          <w:sz w:val="24"/>
          <w:szCs w:val="24"/>
        </w:rPr>
        <w:t xml:space="preserve">The </w:t>
      </w:r>
      <w:r w:rsidRPr="00B32FFD">
        <w:rPr>
          <w:rFonts w:ascii="Calibri" w:hAnsi="Calibri" w:cs="Calibri"/>
          <w:b/>
          <w:bCs/>
          <w:sz w:val="24"/>
          <w:szCs w:val="24"/>
        </w:rPr>
        <w:t>k</w:t>
      </w:r>
      <w:r w:rsidR="000B36E3" w:rsidRPr="00B32FFD">
        <w:rPr>
          <w:rFonts w:ascii="Calibri" w:hAnsi="Calibri" w:cs="Calibri"/>
          <w:b/>
          <w:bCs/>
          <w:sz w:val="24"/>
          <w:szCs w:val="24"/>
        </w:rPr>
        <w:t>ey Themes</w:t>
      </w:r>
      <w:r w:rsidR="000B36E3" w:rsidRPr="000B36E3">
        <w:rPr>
          <w:rFonts w:ascii="Calibri" w:hAnsi="Calibri" w:cs="Calibri"/>
          <w:sz w:val="24"/>
          <w:szCs w:val="24"/>
        </w:rPr>
        <w:t xml:space="preserve"> Explored in 2025</w:t>
      </w:r>
      <w:r>
        <w:rPr>
          <w:rFonts w:ascii="Calibri" w:hAnsi="Calibri" w:cs="Calibri"/>
          <w:sz w:val="24"/>
          <w:szCs w:val="24"/>
        </w:rPr>
        <w:t xml:space="preserve"> were </w:t>
      </w:r>
      <w:r w:rsidR="000B36E3" w:rsidRPr="000B36E3">
        <w:rPr>
          <w:rFonts w:ascii="Calibri" w:hAnsi="Calibri" w:cs="Calibri"/>
          <w:sz w:val="24"/>
          <w:szCs w:val="24"/>
        </w:rPr>
        <w:t>Mental health &amp; gaming/social media—gaming as escapism, skill-building, and connection</w:t>
      </w:r>
      <w:r>
        <w:rPr>
          <w:rFonts w:ascii="Calibri" w:hAnsi="Calibri" w:cs="Calibri"/>
          <w:sz w:val="24"/>
          <w:szCs w:val="24"/>
        </w:rPr>
        <w:t xml:space="preserve">, </w:t>
      </w:r>
      <w:r w:rsidR="000B36E3" w:rsidRPr="000B36E3">
        <w:rPr>
          <w:rFonts w:ascii="Calibri" w:hAnsi="Calibri" w:cs="Calibri"/>
          <w:sz w:val="24"/>
          <w:szCs w:val="24"/>
        </w:rPr>
        <w:t>Mental health &amp; family/belonging—young people moving away from COVID’s impact</w:t>
      </w:r>
      <w:r w:rsidR="00B32FFD">
        <w:rPr>
          <w:rFonts w:ascii="Calibri" w:hAnsi="Calibri" w:cs="Calibri"/>
          <w:sz w:val="24"/>
          <w:szCs w:val="24"/>
        </w:rPr>
        <w:t xml:space="preserve"> and</w:t>
      </w:r>
      <w:r w:rsidR="000B36E3" w:rsidRPr="000B36E3">
        <w:rPr>
          <w:rFonts w:ascii="Calibri" w:hAnsi="Calibri" w:cs="Calibri"/>
          <w:sz w:val="24"/>
          <w:szCs w:val="24"/>
        </w:rPr>
        <w:t xml:space="preserve"> Mental health &amp; sports/hobbies/education.</w:t>
      </w:r>
    </w:p>
    <w:p w14:paraId="6152EE3B" w14:textId="3EBDC032" w:rsidR="000B36E3" w:rsidRPr="000B36E3" w:rsidRDefault="000B36E3" w:rsidP="000B36E3">
      <w:pPr>
        <w:rPr>
          <w:rFonts w:ascii="Calibri" w:hAnsi="Calibri" w:cs="Calibri"/>
          <w:sz w:val="24"/>
          <w:szCs w:val="24"/>
        </w:rPr>
      </w:pPr>
      <w:r w:rsidRPr="00604D20">
        <w:rPr>
          <w:rFonts w:ascii="Calibri" w:hAnsi="Calibri" w:cs="Calibri"/>
          <w:b/>
          <w:bCs/>
          <w:sz w:val="24"/>
          <w:szCs w:val="24"/>
        </w:rPr>
        <w:t>Data Challenges</w:t>
      </w:r>
      <w:r w:rsidR="00B32FFD">
        <w:rPr>
          <w:rFonts w:ascii="Calibri" w:hAnsi="Calibri" w:cs="Calibri"/>
          <w:sz w:val="24"/>
          <w:szCs w:val="24"/>
        </w:rPr>
        <w:t xml:space="preserve"> highlighted included d</w:t>
      </w:r>
      <w:r w:rsidRPr="000B36E3">
        <w:rPr>
          <w:rFonts w:ascii="Calibri" w:hAnsi="Calibri" w:cs="Calibri"/>
          <w:sz w:val="24"/>
          <w:szCs w:val="24"/>
        </w:rPr>
        <w:t xml:space="preserve">ifferent demographic—65% of online youth club members are </w:t>
      </w:r>
      <w:r w:rsidR="00604D20" w:rsidRPr="000B36E3">
        <w:rPr>
          <w:rFonts w:ascii="Calibri" w:hAnsi="Calibri" w:cs="Calibri"/>
          <w:sz w:val="24"/>
          <w:szCs w:val="24"/>
        </w:rPr>
        <w:t>neurodivergent,</w:t>
      </w:r>
      <w:r w:rsidR="00DD3AC9">
        <w:rPr>
          <w:rFonts w:ascii="Calibri" w:hAnsi="Calibri" w:cs="Calibri"/>
          <w:sz w:val="24"/>
          <w:szCs w:val="24"/>
        </w:rPr>
        <w:t xml:space="preserve"> and the o</w:t>
      </w:r>
      <w:r w:rsidRPr="000B36E3">
        <w:rPr>
          <w:rFonts w:ascii="Calibri" w:hAnsi="Calibri" w:cs="Calibri"/>
          <w:sz w:val="24"/>
          <w:szCs w:val="24"/>
        </w:rPr>
        <w:t>nline format meant polls and text-based responses, limiting deeper conversations.</w:t>
      </w:r>
    </w:p>
    <w:p w14:paraId="3AAFA711" w14:textId="0C0B4E7F" w:rsidR="000B36E3" w:rsidRPr="000B36E3" w:rsidRDefault="00604D20" w:rsidP="000B36E3">
      <w:pPr>
        <w:rPr>
          <w:rFonts w:ascii="Calibri" w:hAnsi="Calibri" w:cs="Calibri"/>
          <w:sz w:val="24"/>
          <w:szCs w:val="24"/>
        </w:rPr>
      </w:pPr>
      <w:r>
        <w:rPr>
          <w:rFonts w:ascii="Calibri" w:hAnsi="Calibri" w:cs="Calibri"/>
          <w:sz w:val="24"/>
          <w:szCs w:val="24"/>
        </w:rPr>
        <w:t>Their f</w:t>
      </w:r>
      <w:r w:rsidR="000B36E3" w:rsidRPr="000B36E3">
        <w:rPr>
          <w:rFonts w:ascii="Calibri" w:hAnsi="Calibri" w:cs="Calibri"/>
          <w:sz w:val="24"/>
          <w:szCs w:val="24"/>
        </w:rPr>
        <w:t>indings</w:t>
      </w:r>
      <w:r>
        <w:rPr>
          <w:rFonts w:ascii="Calibri" w:hAnsi="Calibri" w:cs="Calibri"/>
          <w:sz w:val="24"/>
          <w:szCs w:val="24"/>
        </w:rPr>
        <w:t xml:space="preserve"> were, y</w:t>
      </w:r>
      <w:r w:rsidR="000B36E3" w:rsidRPr="000B36E3">
        <w:rPr>
          <w:rFonts w:ascii="Calibri" w:hAnsi="Calibri" w:cs="Calibri"/>
          <w:sz w:val="24"/>
          <w:szCs w:val="24"/>
        </w:rPr>
        <w:t>oung people in 2025 are more self-reliant than in 2023</w:t>
      </w:r>
      <w:r>
        <w:rPr>
          <w:rFonts w:ascii="Calibri" w:hAnsi="Calibri" w:cs="Calibri"/>
          <w:sz w:val="24"/>
          <w:szCs w:val="24"/>
        </w:rPr>
        <w:t>, N</w:t>
      </w:r>
      <w:r w:rsidR="000B36E3" w:rsidRPr="000B36E3">
        <w:rPr>
          <w:rFonts w:ascii="Calibri" w:hAnsi="Calibri" w:cs="Calibri"/>
          <w:sz w:val="24"/>
          <w:szCs w:val="24"/>
        </w:rPr>
        <w:t>eurodivergent youth</w:t>
      </w:r>
      <w:r>
        <w:rPr>
          <w:rFonts w:ascii="Calibri" w:hAnsi="Calibri" w:cs="Calibri"/>
          <w:sz w:val="24"/>
          <w:szCs w:val="24"/>
        </w:rPr>
        <w:t>s</w:t>
      </w:r>
      <w:r w:rsidR="000B36E3" w:rsidRPr="000B36E3">
        <w:rPr>
          <w:rFonts w:ascii="Calibri" w:hAnsi="Calibri" w:cs="Calibri"/>
          <w:sz w:val="24"/>
          <w:szCs w:val="24"/>
        </w:rPr>
        <w:t xml:space="preserve"> feel </w:t>
      </w:r>
      <w:r w:rsidRPr="000B36E3">
        <w:rPr>
          <w:rFonts w:ascii="Calibri" w:hAnsi="Calibri" w:cs="Calibri"/>
          <w:sz w:val="24"/>
          <w:szCs w:val="24"/>
        </w:rPr>
        <w:t>under supported</w:t>
      </w:r>
      <w:r w:rsidR="000B36E3" w:rsidRPr="000B36E3">
        <w:rPr>
          <w:rFonts w:ascii="Calibri" w:hAnsi="Calibri" w:cs="Calibri"/>
          <w:sz w:val="24"/>
          <w:szCs w:val="24"/>
        </w:rPr>
        <w:t xml:space="preserve"> in schools</w:t>
      </w:r>
      <w:r>
        <w:rPr>
          <w:rFonts w:ascii="Calibri" w:hAnsi="Calibri" w:cs="Calibri"/>
          <w:sz w:val="24"/>
          <w:szCs w:val="24"/>
        </w:rPr>
        <w:t>, m</w:t>
      </w:r>
      <w:r w:rsidR="000B36E3" w:rsidRPr="000B36E3">
        <w:rPr>
          <w:rFonts w:ascii="Calibri" w:hAnsi="Calibri" w:cs="Calibri"/>
          <w:sz w:val="24"/>
          <w:szCs w:val="24"/>
        </w:rPr>
        <w:t>ental health issues remain prevalent</w:t>
      </w:r>
      <w:r>
        <w:rPr>
          <w:rFonts w:ascii="Calibri" w:hAnsi="Calibri" w:cs="Calibri"/>
          <w:sz w:val="24"/>
          <w:szCs w:val="24"/>
        </w:rPr>
        <w:t xml:space="preserve"> </w:t>
      </w:r>
      <w:r w:rsidR="007F7892">
        <w:rPr>
          <w:rFonts w:ascii="Calibri" w:hAnsi="Calibri" w:cs="Calibri"/>
          <w:sz w:val="24"/>
          <w:szCs w:val="24"/>
        </w:rPr>
        <w:t xml:space="preserve">with </w:t>
      </w:r>
      <w:r w:rsidR="000B36E3" w:rsidRPr="000B36E3">
        <w:rPr>
          <w:rFonts w:ascii="Calibri" w:hAnsi="Calibri" w:cs="Calibri"/>
          <w:sz w:val="24"/>
          <w:szCs w:val="24"/>
        </w:rPr>
        <w:t>over 1,200 instances raised in 2024 youth club sessions.</w:t>
      </w:r>
    </w:p>
    <w:p w14:paraId="2222E80D" w14:textId="0249B664" w:rsidR="005D1E2C" w:rsidRDefault="007F7892" w:rsidP="000B36E3">
      <w:pPr>
        <w:rPr>
          <w:rFonts w:ascii="Calibri" w:hAnsi="Calibri" w:cs="Calibri"/>
          <w:sz w:val="24"/>
          <w:szCs w:val="24"/>
        </w:rPr>
      </w:pPr>
      <w:r>
        <w:rPr>
          <w:rFonts w:ascii="Calibri" w:hAnsi="Calibri" w:cs="Calibri"/>
          <w:sz w:val="24"/>
          <w:szCs w:val="24"/>
        </w:rPr>
        <w:t>The c</w:t>
      </w:r>
      <w:r w:rsidR="000B36E3" w:rsidRPr="000B36E3">
        <w:rPr>
          <w:rFonts w:ascii="Calibri" w:hAnsi="Calibri" w:cs="Calibri"/>
          <w:sz w:val="24"/>
          <w:szCs w:val="24"/>
        </w:rPr>
        <w:t>onclusion</w:t>
      </w:r>
      <w:r>
        <w:rPr>
          <w:rFonts w:ascii="Calibri" w:hAnsi="Calibri" w:cs="Calibri"/>
          <w:sz w:val="24"/>
          <w:szCs w:val="24"/>
        </w:rPr>
        <w:t xml:space="preserve"> of this study </w:t>
      </w:r>
      <w:r w:rsidR="000B36E3" w:rsidRPr="000B36E3">
        <w:rPr>
          <w:rFonts w:ascii="Calibri" w:hAnsi="Calibri" w:cs="Calibri"/>
          <w:sz w:val="24"/>
          <w:szCs w:val="24"/>
        </w:rPr>
        <w:t>provided a valuable snapshot of digitally connected young people and emphasized the need for better mental health and well-being support.</w:t>
      </w:r>
      <w:r w:rsidR="0067670D">
        <w:rPr>
          <w:rFonts w:ascii="Calibri" w:hAnsi="Calibri" w:cs="Calibri"/>
          <w:sz w:val="24"/>
          <w:szCs w:val="24"/>
        </w:rPr>
        <w:t xml:space="preserve">  The report can be found at this link</w:t>
      </w:r>
      <w:r w:rsidR="0077378E">
        <w:rPr>
          <w:rFonts w:ascii="Calibri" w:hAnsi="Calibri" w:cs="Calibri"/>
          <w:sz w:val="24"/>
          <w:szCs w:val="24"/>
        </w:rPr>
        <w:t xml:space="preserve">: </w:t>
      </w:r>
      <w:hyperlink r:id="rId11" w:history="1">
        <w:r w:rsidR="0077378E" w:rsidRPr="00D67556">
          <w:rPr>
            <w:rStyle w:val="Hyperlink"/>
            <w:rFonts w:ascii="Calibri" w:hAnsi="Calibri" w:cs="Calibri"/>
            <w:sz w:val="24"/>
            <w:szCs w:val="24"/>
          </w:rPr>
          <w:t>https://www.devoncommunities.org.uk/sites/default/files/users/SarahNewman/Case%2BStudy%2B-%2BSpace%2B(2)-compressed.pdf</w:t>
        </w:r>
      </w:hyperlink>
      <w:r w:rsidR="0077378E">
        <w:rPr>
          <w:rFonts w:ascii="Calibri" w:hAnsi="Calibri" w:cs="Calibri"/>
          <w:sz w:val="24"/>
          <w:szCs w:val="24"/>
        </w:rPr>
        <w:t xml:space="preserve"> </w:t>
      </w:r>
    </w:p>
    <w:p w14:paraId="3A1B5F26" w14:textId="1E510EBA" w:rsidR="00F15650" w:rsidRPr="006408A4" w:rsidRDefault="00BD63B5" w:rsidP="00774DEF">
      <w:pPr>
        <w:spacing w:before="240"/>
        <w:rPr>
          <w:rFonts w:ascii="Calibri" w:hAnsi="Calibri" w:cs="Calibri"/>
          <w:b/>
          <w:bCs/>
          <w:sz w:val="24"/>
          <w:szCs w:val="24"/>
          <w:u w:val="single"/>
        </w:rPr>
      </w:pPr>
      <w:r w:rsidRPr="006408A4">
        <w:rPr>
          <w:rFonts w:ascii="Calibri" w:hAnsi="Calibri" w:cs="Calibri"/>
          <w:b/>
          <w:bCs/>
          <w:sz w:val="24"/>
          <w:szCs w:val="24"/>
          <w:u w:val="single"/>
        </w:rPr>
        <w:t>Case Study #3 – Torbay CDT</w:t>
      </w:r>
      <w:r w:rsidR="006408A4" w:rsidRPr="006408A4">
        <w:rPr>
          <w:rFonts w:ascii="Calibri" w:hAnsi="Calibri" w:cs="Calibri"/>
          <w:b/>
          <w:bCs/>
          <w:sz w:val="24"/>
          <w:szCs w:val="24"/>
          <w:u w:val="single"/>
        </w:rPr>
        <w:t xml:space="preserve"> - </w:t>
      </w:r>
      <w:r w:rsidR="006408A4" w:rsidRPr="006408A4">
        <w:rPr>
          <w:rFonts w:ascii="Calibri" w:hAnsi="Calibri" w:cs="Calibri"/>
          <w:b/>
          <w:bCs/>
          <w:sz w:val="24"/>
          <w:szCs w:val="24"/>
          <w:u w:val="single"/>
        </w:rPr>
        <w:t>Marianne Parker, Community Builder</w:t>
      </w:r>
      <w:r w:rsidR="00CB71F0">
        <w:rPr>
          <w:rFonts w:ascii="Calibri" w:hAnsi="Calibri" w:cs="Calibri"/>
          <w:b/>
          <w:bCs/>
          <w:sz w:val="24"/>
          <w:szCs w:val="24"/>
          <w:u w:val="single"/>
        </w:rPr>
        <w:t xml:space="preserve"> - </w:t>
      </w:r>
      <w:hyperlink r:id="rId12" w:history="1">
        <w:r w:rsidR="00CB71F0" w:rsidRPr="00D67556">
          <w:rPr>
            <w:rStyle w:val="Hyperlink"/>
            <w:rFonts w:ascii="Calibri" w:hAnsi="Calibri" w:cs="Calibri"/>
            <w:b/>
            <w:bCs/>
            <w:sz w:val="24"/>
            <w:szCs w:val="24"/>
          </w:rPr>
          <w:t>marianneparker@torbaycdt.org.uk</w:t>
        </w:r>
      </w:hyperlink>
      <w:r w:rsidR="00CB71F0">
        <w:rPr>
          <w:rFonts w:ascii="Calibri" w:hAnsi="Calibri" w:cs="Calibri"/>
          <w:b/>
          <w:bCs/>
          <w:sz w:val="24"/>
          <w:szCs w:val="24"/>
          <w:u w:val="single"/>
        </w:rPr>
        <w:t xml:space="preserve"> </w:t>
      </w:r>
    </w:p>
    <w:p w14:paraId="184FDA71" w14:textId="1785AD42" w:rsidR="002870F5" w:rsidRPr="002870F5" w:rsidRDefault="00020246" w:rsidP="002870F5">
      <w:pPr>
        <w:rPr>
          <w:rFonts w:ascii="Calibri" w:hAnsi="Calibri" w:cs="Calibri"/>
          <w:sz w:val="24"/>
          <w:szCs w:val="24"/>
        </w:rPr>
      </w:pPr>
      <w:r>
        <w:rPr>
          <w:rFonts w:ascii="Calibri" w:hAnsi="Calibri" w:cs="Calibri"/>
          <w:sz w:val="24"/>
          <w:szCs w:val="24"/>
        </w:rPr>
        <w:t xml:space="preserve">This project </w:t>
      </w:r>
      <w:r w:rsidR="002870F5" w:rsidRPr="002870F5">
        <w:rPr>
          <w:rFonts w:ascii="Calibri" w:hAnsi="Calibri" w:cs="Calibri"/>
          <w:sz w:val="24"/>
          <w:szCs w:val="24"/>
        </w:rPr>
        <w:t>introduced research on palliative care, conducted with Exeter University.</w:t>
      </w:r>
    </w:p>
    <w:p w14:paraId="4A7BE65C" w14:textId="5063B544" w:rsidR="002870F5" w:rsidRPr="002870F5" w:rsidRDefault="002870F5" w:rsidP="002870F5">
      <w:pPr>
        <w:rPr>
          <w:rFonts w:ascii="Calibri" w:hAnsi="Calibri" w:cs="Calibri"/>
          <w:sz w:val="24"/>
          <w:szCs w:val="24"/>
        </w:rPr>
      </w:pPr>
      <w:r w:rsidRPr="008B62B9">
        <w:rPr>
          <w:rFonts w:ascii="Calibri" w:hAnsi="Calibri" w:cs="Calibri"/>
          <w:b/>
          <w:bCs/>
          <w:sz w:val="24"/>
          <w:szCs w:val="24"/>
        </w:rPr>
        <w:t>Engagement Method</w:t>
      </w:r>
      <w:r w:rsidRPr="002870F5">
        <w:rPr>
          <w:rFonts w:ascii="Calibri" w:hAnsi="Calibri" w:cs="Calibri"/>
          <w:sz w:val="24"/>
          <w:szCs w:val="24"/>
        </w:rPr>
        <w:t xml:space="preserve"> </w:t>
      </w:r>
      <w:r w:rsidR="00CB43D2">
        <w:rPr>
          <w:rFonts w:ascii="Calibri" w:hAnsi="Calibri" w:cs="Calibri"/>
          <w:sz w:val="24"/>
          <w:szCs w:val="24"/>
        </w:rPr>
        <w:t>was the use of a suitcase which contained interactive t</w:t>
      </w:r>
      <w:r w:rsidR="00AB58CF">
        <w:rPr>
          <w:rFonts w:ascii="Calibri" w:hAnsi="Calibri" w:cs="Calibri"/>
          <w:sz w:val="24"/>
          <w:szCs w:val="24"/>
        </w:rPr>
        <w:t>ools</w:t>
      </w:r>
      <w:r w:rsidR="00AB58CF" w:rsidRPr="002870F5">
        <w:rPr>
          <w:rFonts w:ascii="Calibri" w:hAnsi="Calibri" w:cs="Calibri"/>
          <w:sz w:val="24"/>
          <w:szCs w:val="24"/>
        </w:rPr>
        <w:t xml:space="preserve"> to facilitate conversations on people’s experiences with end-of-life care</w:t>
      </w:r>
      <w:r w:rsidR="00AB58CF" w:rsidRPr="002870F5">
        <w:rPr>
          <w:rFonts w:ascii="Calibri" w:hAnsi="Calibri" w:cs="Calibri"/>
          <w:sz w:val="24"/>
          <w:szCs w:val="24"/>
        </w:rPr>
        <w:t xml:space="preserve"> </w:t>
      </w:r>
      <w:r w:rsidR="00AB58CF" w:rsidRPr="002870F5">
        <w:rPr>
          <w:rFonts w:ascii="Calibri" w:hAnsi="Calibri" w:cs="Calibri"/>
          <w:sz w:val="24"/>
          <w:szCs w:val="24"/>
        </w:rPr>
        <w:t>in participants’ homes</w:t>
      </w:r>
      <w:r w:rsidR="00AB58CF">
        <w:rPr>
          <w:rFonts w:ascii="Calibri" w:hAnsi="Calibri" w:cs="Calibri"/>
          <w:sz w:val="24"/>
          <w:szCs w:val="24"/>
        </w:rPr>
        <w:t xml:space="preserve">.  </w:t>
      </w:r>
    </w:p>
    <w:p w14:paraId="5692F1F8" w14:textId="589EDE26" w:rsidR="002870F5" w:rsidRPr="002870F5" w:rsidRDefault="00AB58CF" w:rsidP="002870F5">
      <w:pPr>
        <w:rPr>
          <w:rFonts w:ascii="Calibri" w:hAnsi="Calibri" w:cs="Calibri"/>
          <w:sz w:val="24"/>
          <w:szCs w:val="24"/>
        </w:rPr>
      </w:pPr>
      <w:r>
        <w:rPr>
          <w:rFonts w:ascii="Calibri" w:hAnsi="Calibri" w:cs="Calibri"/>
          <w:sz w:val="24"/>
          <w:szCs w:val="24"/>
        </w:rPr>
        <w:t>The</w:t>
      </w:r>
      <w:r w:rsidR="002870F5" w:rsidRPr="002870F5">
        <w:rPr>
          <w:rFonts w:ascii="Calibri" w:hAnsi="Calibri" w:cs="Calibri"/>
          <w:sz w:val="24"/>
          <w:szCs w:val="24"/>
        </w:rPr>
        <w:t xml:space="preserve"> </w:t>
      </w:r>
      <w:r w:rsidR="002870F5" w:rsidRPr="00083213">
        <w:rPr>
          <w:rFonts w:ascii="Calibri" w:hAnsi="Calibri" w:cs="Calibri"/>
          <w:b/>
          <w:bCs/>
          <w:sz w:val="24"/>
          <w:szCs w:val="24"/>
        </w:rPr>
        <w:t>Key Research</w:t>
      </w:r>
      <w:r w:rsidR="002870F5" w:rsidRPr="002870F5">
        <w:rPr>
          <w:rFonts w:ascii="Calibri" w:hAnsi="Calibri" w:cs="Calibri"/>
          <w:sz w:val="24"/>
          <w:szCs w:val="24"/>
        </w:rPr>
        <w:t xml:space="preserve"> Questions Explored</w:t>
      </w:r>
      <w:r w:rsidR="008B62B9">
        <w:rPr>
          <w:rFonts w:ascii="Calibri" w:hAnsi="Calibri" w:cs="Calibri"/>
          <w:sz w:val="24"/>
          <w:szCs w:val="24"/>
        </w:rPr>
        <w:t xml:space="preserve"> included to i</w:t>
      </w:r>
      <w:r w:rsidR="002870F5" w:rsidRPr="002870F5">
        <w:rPr>
          <w:rFonts w:ascii="Calibri" w:hAnsi="Calibri" w:cs="Calibri"/>
          <w:sz w:val="24"/>
          <w:szCs w:val="24"/>
        </w:rPr>
        <w:t>denti</w:t>
      </w:r>
      <w:r w:rsidR="008B62B9">
        <w:rPr>
          <w:rFonts w:ascii="Calibri" w:hAnsi="Calibri" w:cs="Calibri"/>
          <w:sz w:val="24"/>
          <w:szCs w:val="24"/>
        </w:rPr>
        <w:t xml:space="preserve">fy </w:t>
      </w:r>
      <w:r w:rsidR="002870F5" w:rsidRPr="002870F5">
        <w:rPr>
          <w:rFonts w:ascii="Calibri" w:hAnsi="Calibri" w:cs="Calibri"/>
          <w:sz w:val="24"/>
          <w:szCs w:val="24"/>
        </w:rPr>
        <w:t>personal reflections on end-of-life care</w:t>
      </w:r>
      <w:r w:rsidR="008B62B9">
        <w:rPr>
          <w:rFonts w:ascii="Calibri" w:hAnsi="Calibri" w:cs="Calibri"/>
          <w:sz w:val="24"/>
          <w:szCs w:val="24"/>
        </w:rPr>
        <w:t>, c</w:t>
      </w:r>
      <w:r w:rsidR="002870F5" w:rsidRPr="002870F5">
        <w:rPr>
          <w:rFonts w:ascii="Calibri" w:hAnsi="Calibri" w:cs="Calibri"/>
          <w:sz w:val="24"/>
          <w:szCs w:val="24"/>
        </w:rPr>
        <w:t>ircle of support</w:t>
      </w:r>
      <w:r w:rsidR="00550970">
        <w:rPr>
          <w:rFonts w:ascii="Calibri" w:hAnsi="Calibri" w:cs="Calibri"/>
          <w:sz w:val="24"/>
          <w:szCs w:val="24"/>
        </w:rPr>
        <w:t xml:space="preserve"> and </w:t>
      </w:r>
      <w:r w:rsidR="002870F5" w:rsidRPr="002870F5">
        <w:rPr>
          <w:rFonts w:ascii="Calibri" w:hAnsi="Calibri" w:cs="Calibri"/>
          <w:sz w:val="24"/>
          <w:szCs w:val="24"/>
        </w:rPr>
        <w:t>who provides care and emotional support</w:t>
      </w:r>
      <w:r w:rsidR="00550970">
        <w:rPr>
          <w:rFonts w:ascii="Calibri" w:hAnsi="Calibri" w:cs="Calibri"/>
          <w:sz w:val="24"/>
          <w:szCs w:val="24"/>
        </w:rPr>
        <w:t>, the i</w:t>
      </w:r>
      <w:r w:rsidR="002870F5" w:rsidRPr="002870F5">
        <w:rPr>
          <w:rFonts w:ascii="Calibri" w:hAnsi="Calibri" w:cs="Calibri"/>
          <w:sz w:val="24"/>
          <w:szCs w:val="24"/>
        </w:rPr>
        <w:t>mpact of location</w:t>
      </w:r>
      <w:r w:rsidR="00550970">
        <w:rPr>
          <w:rFonts w:ascii="Calibri" w:hAnsi="Calibri" w:cs="Calibri"/>
          <w:sz w:val="24"/>
          <w:szCs w:val="24"/>
        </w:rPr>
        <w:t xml:space="preserve"> </w:t>
      </w:r>
      <w:r w:rsidR="000A1319">
        <w:rPr>
          <w:rFonts w:ascii="Calibri" w:hAnsi="Calibri" w:cs="Calibri"/>
          <w:sz w:val="24"/>
          <w:szCs w:val="24"/>
        </w:rPr>
        <w:t xml:space="preserve">- </w:t>
      </w:r>
      <w:r w:rsidR="002870F5" w:rsidRPr="002870F5">
        <w:rPr>
          <w:rFonts w:ascii="Calibri" w:hAnsi="Calibri" w:cs="Calibri"/>
          <w:sz w:val="24"/>
          <w:szCs w:val="24"/>
        </w:rPr>
        <w:t>how where someone lives influences their experience</w:t>
      </w:r>
      <w:r w:rsidR="000A1319">
        <w:rPr>
          <w:rFonts w:ascii="Calibri" w:hAnsi="Calibri" w:cs="Calibri"/>
          <w:sz w:val="24"/>
          <w:szCs w:val="24"/>
        </w:rPr>
        <w:t>, the t</w:t>
      </w:r>
      <w:r w:rsidR="002870F5" w:rsidRPr="002870F5">
        <w:rPr>
          <w:rFonts w:ascii="Calibri" w:hAnsi="Calibri" w:cs="Calibri"/>
          <w:sz w:val="24"/>
          <w:szCs w:val="24"/>
        </w:rPr>
        <w:t>ypes of support needed</w:t>
      </w:r>
      <w:r w:rsidR="0042169F">
        <w:rPr>
          <w:rFonts w:ascii="Calibri" w:hAnsi="Calibri" w:cs="Calibri"/>
          <w:sz w:val="24"/>
          <w:szCs w:val="24"/>
        </w:rPr>
        <w:t xml:space="preserve"> whether that is p</w:t>
      </w:r>
      <w:r w:rsidR="002870F5" w:rsidRPr="002870F5">
        <w:rPr>
          <w:rFonts w:ascii="Calibri" w:hAnsi="Calibri" w:cs="Calibri"/>
          <w:sz w:val="24"/>
          <w:szCs w:val="24"/>
        </w:rPr>
        <w:t>hysical, emotional, spiritual, financial, and practical</w:t>
      </w:r>
      <w:r w:rsidR="0042169F">
        <w:rPr>
          <w:rFonts w:ascii="Calibri" w:hAnsi="Calibri" w:cs="Calibri"/>
          <w:sz w:val="24"/>
          <w:szCs w:val="24"/>
        </w:rPr>
        <w:t xml:space="preserve"> and their w</w:t>
      </w:r>
      <w:r w:rsidR="002870F5" w:rsidRPr="002870F5">
        <w:rPr>
          <w:rFonts w:ascii="Calibri" w:hAnsi="Calibri" w:cs="Calibri"/>
          <w:sz w:val="24"/>
          <w:szCs w:val="24"/>
        </w:rPr>
        <w:t>ishes for future care improvements in the community.</w:t>
      </w:r>
    </w:p>
    <w:p w14:paraId="5E59A995" w14:textId="6E43BDA1" w:rsidR="002870F5" w:rsidRPr="002870F5" w:rsidRDefault="002870F5" w:rsidP="002870F5">
      <w:pPr>
        <w:rPr>
          <w:rFonts w:ascii="Calibri" w:hAnsi="Calibri" w:cs="Calibri"/>
          <w:sz w:val="24"/>
          <w:szCs w:val="24"/>
        </w:rPr>
      </w:pPr>
      <w:r w:rsidRPr="00083213">
        <w:rPr>
          <w:rFonts w:ascii="Calibri" w:hAnsi="Calibri" w:cs="Calibri"/>
          <w:b/>
          <w:bCs/>
          <w:sz w:val="24"/>
          <w:szCs w:val="24"/>
        </w:rPr>
        <w:t>Creative Engagement</w:t>
      </w:r>
      <w:r w:rsidRPr="002870F5">
        <w:rPr>
          <w:rFonts w:ascii="Calibri" w:hAnsi="Calibri" w:cs="Calibri"/>
          <w:sz w:val="24"/>
          <w:szCs w:val="24"/>
        </w:rPr>
        <w:t xml:space="preserve">: Participants were encouraged to reflect deeply using object-based prompts and activities but </w:t>
      </w:r>
      <w:r w:rsidR="00083213">
        <w:rPr>
          <w:rFonts w:ascii="Calibri" w:hAnsi="Calibri" w:cs="Calibri"/>
          <w:sz w:val="24"/>
          <w:szCs w:val="24"/>
        </w:rPr>
        <w:t xml:space="preserve">felt free to </w:t>
      </w:r>
      <w:r w:rsidRPr="002870F5">
        <w:rPr>
          <w:rFonts w:ascii="Calibri" w:hAnsi="Calibri" w:cs="Calibri"/>
          <w:sz w:val="24"/>
          <w:szCs w:val="24"/>
        </w:rPr>
        <w:t xml:space="preserve">choose their </w:t>
      </w:r>
      <w:r w:rsidR="00083213">
        <w:rPr>
          <w:rFonts w:ascii="Calibri" w:hAnsi="Calibri" w:cs="Calibri"/>
          <w:sz w:val="24"/>
          <w:szCs w:val="24"/>
        </w:rPr>
        <w:t xml:space="preserve">own </w:t>
      </w:r>
      <w:r w:rsidRPr="002870F5">
        <w:rPr>
          <w:rFonts w:ascii="Calibri" w:hAnsi="Calibri" w:cs="Calibri"/>
          <w:sz w:val="24"/>
          <w:szCs w:val="24"/>
        </w:rPr>
        <w:t>level of participation</w:t>
      </w:r>
      <w:r w:rsidR="00083213">
        <w:rPr>
          <w:rFonts w:ascii="Calibri" w:hAnsi="Calibri" w:cs="Calibri"/>
          <w:sz w:val="24"/>
          <w:szCs w:val="24"/>
        </w:rPr>
        <w:t xml:space="preserve"> and how much they wished to discuss.</w:t>
      </w:r>
    </w:p>
    <w:p w14:paraId="24057EE5" w14:textId="185BA7DC" w:rsidR="00E576EF" w:rsidRDefault="002870F5" w:rsidP="000B36E3">
      <w:pPr>
        <w:rPr>
          <w:rFonts w:ascii="Calibri" w:hAnsi="Calibri" w:cs="Calibri"/>
          <w:b/>
          <w:bCs/>
          <w:sz w:val="24"/>
          <w:szCs w:val="24"/>
          <w:u w:val="single"/>
        </w:rPr>
      </w:pPr>
      <w:r w:rsidRPr="00E576EF">
        <w:rPr>
          <w:rFonts w:ascii="Calibri" w:hAnsi="Calibri" w:cs="Calibri"/>
          <w:b/>
          <w:bCs/>
          <w:sz w:val="24"/>
          <w:szCs w:val="24"/>
        </w:rPr>
        <w:t>Video Reconstruction</w:t>
      </w:r>
      <w:r w:rsidRPr="002870F5">
        <w:rPr>
          <w:rFonts w:ascii="Calibri" w:hAnsi="Calibri" w:cs="Calibri"/>
          <w:sz w:val="24"/>
          <w:szCs w:val="24"/>
        </w:rPr>
        <w:t xml:space="preserve">: </w:t>
      </w:r>
      <w:r w:rsidR="00CB71F0">
        <w:rPr>
          <w:rFonts w:ascii="Calibri" w:hAnsi="Calibri" w:cs="Calibri"/>
          <w:sz w:val="24"/>
          <w:szCs w:val="24"/>
        </w:rPr>
        <w:t>A</w:t>
      </w:r>
      <w:r w:rsidRPr="002870F5">
        <w:rPr>
          <w:rFonts w:ascii="Calibri" w:hAnsi="Calibri" w:cs="Calibri"/>
          <w:sz w:val="24"/>
          <w:szCs w:val="24"/>
        </w:rPr>
        <w:t xml:space="preserve"> video </w:t>
      </w:r>
      <w:r w:rsidR="00CB71F0">
        <w:rPr>
          <w:rFonts w:ascii="Calibri" w:hAnsi="Calibri" w:cs="Calibri"/>
          <w:sz w:val="24"/>
          <w:szCs w:val="24"/>
        </w:rPr>
        <w:t xml:space="preserve">was created </w:t>
      </w:r>
      <w:r w:rsidRPr="002870F5">
        <w:rPr>
          <w:rFonts w:ascii="Calibri" w:hAnsi="Calibri" w:cs="Calibri"/>
          <w:sz w:val="24"/>
          <w:szCs w:val="24"/>
        </w:rPr>
        <w:t>to showcase how the suitcase tool worked</w:t>
      </w:r>
      <w:r w:rsidR="00CB71F0">
        <w:rPr>
          <w:rFonts w:ascii="Calibri" w:hAnsi="Calibri" w:cs="Calibri"/>
          <w:sz w:val="24"/>
          <w:szCs w:val="24"/>
        </w:rPr>
        <w:t xml:space="preserve"> and</w:t>
      </w:r>
      <w:r w:rsidR="00CB71F0" w:rsidRPr="00CB71F0">
        <w:t xml:space="preserve"> </w:t>
      </w:r>
      <w:r w:rsidR="00CB71F0">
        <w:t xml:space="preserve">to </w:t>
      </w:r>
      <w:r w:rsidR="00CB71F0" w:rsidRPr="00CB71F0">
        <w:rPr>
          <w:rFonts w:ascii="Calibri" w:hAnsi="Calibri" w:cs="Calibri"/>
          <w:sz w:val="24"/>
          <w:szCs w:val="24"/>
        </w:rPr>
        <w:t>fully capture the engagement method</w:t>
      </w:r>
      <w:r w:rsidRPr="002870F5">
        <w:rPr>
          <w:rFonts w:ascii="Calibri" w:hAnsi="Calibri" w:cs="Calibri"/>
          <w:sz w:val="24"/>
          <w:szCs w:val="24"/>
        </w:rPr>
        <w:t>.</w:t>
      </w:r>
      <w:r w:rsidR="0079475E">
        <w:rPr>
          <w:rFonts w:ascii="Calibri" w:hAnsi="Calibri" w:cs="Calibri"/>
          <w:sz w:val="24"/>
          <w:szCs w:val="24"/>
        </w:rPr>
        <w:t xml:space="preserve">  Here is the link for that </w:t>
      </w:r>
      <w:r w:rsidR="004D6CF3">
        <w:rPr>
          <w:rFonts w:ascii="Calibri" w:hAnsi="Calibri" w:cs="Calibri"/>
          <w:sz w:val="24"/>
          <w:szCs w:val="24"/>
        </w:rPr>
        <w:t xml:space="preserve">report and Torbay Communities website </w:t>
      </w:r>
      <w:hyperlink r:id="rId13" w:history="1">
        <w:r w:rsidR="00DE4E7E" w:rsidRPr="00D67556">
          <w:rPr>
            <w:rStyle w:val="Hyperlink"/>
            <w:rFonts w:ascii="Calibri" w:hAnsi="Calibri" w:cs="Calibri"/>
            <w:sz w:val="24"/>
            <w:szCs w:val="24"/>
          </w:rPr>
          <w:t>https://www.torbaycommunities.com/stories-from-the-end-of-life/</w:t>
        </w:r>
      </w:hyperlink>
      <w:r w:rsidR="00AE4283">
        <w:rPr>
          <w:rFonts w:ascii="Calibri" w:hAnsi="Calibri" w:cs="Calibri"/>
          <w:sz w:val="24"/>
          <w:szCs w:val="24"/>
        </w:rPr>
        <w:t xml:space="preserve">.  </w:t>
      </w:r>
    </w:p>
    <w:p w14:paraId="65EB4FB5" w14:textId="42B139DC" w:rsidR="00F15650" w:rsidRPr="00052CC1" w:rsidRDefault="00A25885" w:rsidP="00774DEF">
      <w:pPr>
        <w:spacing w:before="240"/>
        <w:rPr>
          <w:rFonts w:ascii="Calibri" w:hAnsi="Calibri" w:cs="Calibri"/>
          <w:b/>
          <w:bCs/>
          <w:sz w:val="24"/>
          <w:szCs w:val="24"/>
          <w:u w:val="single"/>
        </w:rPr>
      </w:pPr>
      <w:r w:rsidRPr="00052CC1">
        <w:rPr>
          <w:rFonts w:ascii="Calibri" w:hAnsi="Calibri" w:cs="Calibri"/>
          <w:b/>
          <w:bCs/>
          <w:sz w:val="24"/>
          <w:szCs w:val="24"/>
          <w:u w:val="single"/>
        </w:rPr>
        <w:lastRenderedPageBreak/>
        <w:t xml:space="preserve">Case Study #4 – </w:t>
      </w:r>
      <w:proofErr w:type="spellStart"/>
      <w:r w:rsidRPr="00052CC1">
        <w:rPr>
          <w:rFonts w:ascii="Calibri" w:hAnsi="Calibri" w:cs="Calibri"/>
          <w:b/>
          <w:bCs/>
          <w:sz w:val="24"/>
          <w:szCs w:val="24"/>
          <w:u w:val="single"/>
        </w:rPr>
        <w:t>Waymakers</w:t>
      </w:r>
      <w:proofErr w:type="spellEnd"/>
      <w:r w:rsidRPr="00052CC1">
        <w:rPr>
          <w:rFonts w:ascii="Calibri" w:hAnsi="Calibri" w:cs="Calibri"/>
          <w:b/>
          <w:bCs/>
          <w:sz w:val="24"/>
          <w:szCs w:val="24"/>
          <w:u w:val="single"/>
        </w:rPr>
        <w:t xml:space="preserve"> - </w:t>
      </w:r>
      <w:r w:rsidR="00052CC1" w:rsidRPr="00052CC1">
        <w:rPr>
          <w:rFonts w:ascii="Calibri" w:hAnsi="Calibri" w:cs="Calibri"/>
          <w:b/>
          <w:bCs/>
          <w:sz w:val="24"/>
          <w:szCs w:val="24"/>
          <w:u w:val="single"/>
        </w:rPr>
        <w:t>Alex Kelly, Founder &amp; Director</w:t>
      </w:r>
    </w:p>
    <w:p w14:paraId="6D1AD442" w14:textId="1FF20BF6" w:rsidR="0023407E" w:rsidRPr="0023407E" w:rsidRDefault="0023407E" w:rsidP="0023407E">
      <w:pPr>
        <w:rPr>
          <w:rFonts w:ascii="Calibri" w:hAnsi="Calibri" w:cs="Calibri"/>
          <w:sz w:val="24"/>
          <w:szCs w:val="24"/>
        </w:rPr>
      </w:pPr>
      <w:proofErr w:type="spellStart"/>
      <w:r w:rsidRPr="0023407E">
        <w:rPr>
          <w:rFonts w:ascii="Calibri" w:hAnsi="Calibri" w:cs="Calibri"/>
          <w:sz w:val="24"/>
          <w:szCs w:val="24"/>
        </w:rPr>
        <w:t>Waymakers</w:t>
      </w:r>
      <w:proofErr w:type="spellEnd"/>
      <w:r>
        <w:rPr>
          <w:rFonts w:ascii="Calibri" w:hAnsi="Calibri" w:cs="Calibri"/>
          <w:sz w:val="24"/>
          <w:szCs w:val="24"/>
        </w:rPr>
        <w:t xml:space="preserve"> are</w:t>
      </w:r>
      <w:r w:rsidRPr="0023407E">
        <w:rPr>
          <w:rFonts w:ascii="Calibri" w:hAnsi="Calibri" w:cs="Calibri"/>
          <w:sz w:val="24"/>
          <w:szCs w:val="24"/>
        </w:rPr>
        <w:t xml:space="preserve"> based in Barnstaple</w:t>
      </w:r>
      <w:r w:rsidR="00117F87">
        <w:rPr>
          <w:rFonts w:ascii="Calibri" w:hAnsi="Calibri" w:cs="Calibri"/>
          <w:sz w:val="24"/>
          <w:szCs w:val="24"/>
        </w:rPr>
        <w:t xml:space="preserve"> and</w:t>
      </w:r>
      <w:r w:rsidRPr="0023407E">
        <w:rPr>
          <w:rFonts w:ascii="Calibri" w:hAnsi="Calibri" w:cs="Calibri"/>
          <w:sz w:val="24"/>
          <w:szCs w:val="24"/>
        </w:rPr>
        <w:t xml:space="preserve"> focuses on neurodiversity, accessibility, and inclusion. </w:t>
      </w:r>
      <w:r w:rsidR="00117F87">
        <w:rPr>
          <w:rFonts w:ascii="Calibri" w:hAnsi="Calibri" w:cs="Calibri"/>
          <w:sz w:val="24"/>
          <w:szCs w:val="24"/>
        </w:rPr>
        <w:t xml:space="preserve">This </w:t>
      </w:r>
      <w:r w:rsidRPr="0023407E">
        <w:rPr>
          <w:rFonts w:ascii="Calibri" w:hAnsi="Calibri" w:cs="Calibri"/>
          <w:sz w:val="24"/>
          <w:szCs w:val="24"/>
        </w:rPr>
        <w:t xml:space="preserve">case study </w:t>
      </w:r>
      <w:r w:rsidR="00117F87" w:rsidRPr="0023407E">
        <w:rPr>
          <w:rFonts w:ascii="Calibri" w:hAnsi="Calibri" w:cs="Calibri"/>
          <w:sz w:val="24"/>
          <w:szCs w:val="24"/>
        </w:rPr>
        <w:t>cantered</w:t>
      </w:r>
      <w:r w:rsidRPr="0023407E">
        <w:rPr>
          <w:rFonts w:ascii="Calibri" w:hAnsi="Calibri" w:cs="Calibri"/>
          <w:sz w:val="24"/>
          <w:szCs w:val="24"/>
        </w:rPr>
        <w:t xml:space="preserve"> on a co-designed training program with young people who participated in the </w:t>
      </w:r>
      <w:r w:rsidR="00582588">
        <w:rPr>
          <w:rFonts w:ascii="Calibri" w:hAnsi="Calibri" w:cs="Calibri"/>
          <w:sz w:val="24"/>
          <w:szCs w:val="24"/>
        </w:rPr>
        <w:t>Kai</w:t>
      </w:r>
      <w:r w:rsidRPr="0023407E">
        <w:rPr>
          <w:rFonts w:ascii="Calibri" w:hAnsi="Calibri" w:cs="Calibri"/>
          <w:sz w:val="24"/>
          <w:szCs w:val="24"/>
        </w:rPr>
        <w:t>lo research project on mental health, well-being, and career pathways.</w:t>
      </w:r>
    </w:p>
    <w:p w14:paraId="394DE974" w14:textId="1CB6A59C" w:rsidR="0023407E" w:rsidRPr="0023407E" w:rsidRDefault="0023407E" w:rsidP="0023407E">
      <w:pPr>
        <w:rPr>
          <w:rFonts w:ascii="Calibri" w:hAnsi="Calibri" w:cs="Calibri"/>
          <w:sz w:val="24"/>
          <w:szCs w:val="24"/>
        </w:rPr>
      </w:pPr>
      <w:r w:rsidRPr="00117F87">
        <w:rPr>
          <w:rFonts w:ascii="Calibri" w:hAnsi="Calibri" w:cs="Calibri"/>
          <w:b/>
          <w:bCs/>
          <w:sz w:val="24"/>
          <w:szCs w:val="24"/>
        </w:rPr>
        <w:t>Identified Need</w:t>
      </w:r>
      <w:r w:rsidR="00117F87">
        <w:rPr>
          <w:rFonts w:ascii="Calibri" w:hAnsi="Calibri" w:cs="Calibri"/>
          <w:sz w:val="24"/>
          <w:szCs w:val="24"/>
        </w:rPr>
        <w:t xml:space="preserve"> included </w:t>
      </w:r>
      <w:r w:rsidRPr="0023407E">
        <w:rPr>
          <w:rFonts w:ascii="Calibri" w:hAnsi="Calibri" w:cs="Calibri"/>
          <w:sz w:val="24"/>
          <w:szCs w:val="24"/>
        </w:rPr>
        <w:t xml:space="preserve">the need for accurate, up-to-date training for professionals working with neurodivergent children and teens, </w:t>
      </w:r>
      <w:r w:rsidR="001A61C8">
        <w:rPr>
          <w:rFonts w:ascii="Calibri" w:hAnsi="Calibri" w:cs="Calibri"/>
          <w:sz w:val="24"/>
          <w:szCs w:val="24"/>
        </w:rPr>
        <w:t xml:space="preserve">due to the </w:t>
      </w:r>
      <w:r w:rsidRPr="0023407E">
        <w:rPr>
          <w:rFonts w:ascii="Calibri" w:hAnsi="Calibri" w:cs="Calibri"/>
          <w:sz w:val="24"/>
          <w:szCs w:val="24"/>
        </w:rPr>
        <w:t xml:space="preserve">feeling </w:t>
      </w:r>
      <w:r w:rsidR="001A61C8">
        <w:rPr>
          <w:rFonts w:ascii="Calibri" w:hAnsi="Calibri" w:cs="Calibri"/>
          <w:sz w:val="24"/>
          <w:szCs w:val="24"/>
        </w:rPr>
        <w:t>of</w:t>
      </w:r>
      <w:r w:rsidRPr="0023407E">
        <w:rPr>
          <w:rFonts w:ascii="Calibri" w:hAnsi="Calibri" w:cs="Calibri"/>
          <w:sz w:val="24"/>
          <w:szCs w:val="24"/>
        </w:rPr>
        <w:t xml:space="preserve"> experiences often </w:t>
      </w:r>
      <w:r w:rsidR="003A41B3">
        <w:rPr>
          <w:rFonts w:ascii="Calibri" w:hAnsi="Calibri" w:cs="Calibri"/>
          <w:sz w:val="24"/>
          <w:szCs w:val="24"/>
        </w:rPr>
        <w:t xml:space="preserve">being </w:t>
      </w:r>
      <w:r w:rsidRPr="0023407E">
        <w:rPr>
          <w:rFonts w:ascii="Calibri" w:hAnsi="Calibri" w:cs="Calibri"/>
          <w:sz w:val="24"/>
          <w:szCs w:val="24"/>
        </w:rPr>
        <w:t>misunderstood.</w:t>
      </w:r>
    </w:p>
    <w:p w14:paraId="0BF377C6" w14:textId="09903807" w:rsidR="0023407E" w:rsidRPr="0023407E" w:rsidRDefault="0023407E" w:rsidP="0023407E">
      <w:pPr>
        <w:rPr>
          <w:rFonts w:ascii="Calibri" w:hAnsi="Calibri" w:cs="Calibri"/>
          <w:sz w:val="24"/>
          <w:szCs w:val="24"/>
        </w:rPr>
      </w:pPr>
      <w:r w:rsidRPr="00BC2E6B">
        <w:rPr>
          <w:rFonts w:ascii="Calibri" w:hAnsi="Calibri" w:cs="Calibri"/>
          <w:b/>
          <w:bCs/>
          <w:sz w:val="24"/>
          <w:szCs w:val="24"/>
        </w:rPr>
        <w:t>Workshop Development &amp; Pilot</w:t>
      </w:r>
      <w:r w:rsidR="003A41B3">
        <w:rPr>
          <w:rFonts w:ascii="Calibri" w:hAnsi="Calibri" w:cs="Calibri"/>
          <w:sz w:val="24"/>
          <w:szCs w:val="24"/>
        </w:rPr>
        <w:t xml:space="preserve"> was o</w:t>
      </w:r>
      <w:r w:rsidRPr="0023407E">
        <w:rPr>
          <w:rFonts w:ascii="Calibri" w:hAnsi="Calibri" w:cs="Calibri"/>
          <w:sz w:val="24"/>
          <w:szCs w:val="24"/>
        </w:rPr>
        <w:t>ver</w:t>
      </w:r>
      <w:r w:rsidR="003A41B3">
        <w:rPr>
          <w:rFonts w:ascii="Calibri" w:hAnsi="Calibri" w:cs="Calibri"/>
          <w:sz w:val="24"/>
          <w:szCs w:val="24"/>
        </w:rPr>
        <w:t xml:space="preserve"> a</w:t>
      </w:r>
      <w:r w:rsidRPr="0023407E">
        <w:rPr>
          <w:rFonts w:ascii="Calibri" w:hAnsi="Calibri" w:cs="Calibri"/>
          <w:sz w:val="24"/>
          <w:szCs w:val="24"/>
        </w:rPr>
        <w:t xml:space="preserve"> </w:t>
      </w:r>
      <w:r w:rsidR="00BC2E6B" w:rsidRPr="0023407E">
        <w:rPr>
          <w:rFonts w:ascii="Calibri" w:hAnsi="Calibri" w:cs="Calibri"/>
          <w:sz w:val="24"/>
          <w:szCs w:val="24"/>
        </w:rPr>
        <w:t>five-month</w:t>
      </w:r>
      <w:r w:rsidR="003A41B3">
        <w:rPr>
          <w:rFonts w:ascii="Calibri" w:hAnsi="Calibri" w:cs="Calibri"/>
          <w:sz w:val="24"/>
          <w:szCs w:val="24"/>
        </w:rPr>
        <w:t xml:space="preserve"> period where </w:t>
      </w:r>
      <w:r w:rsidRPr="0023407E">
        <w:rPr>
          <w:rFonts w:ascii="Calibri" w:hAnsi="Calibri" w:cs="Calibri"/>
          <w:sz w:val="24"/>
          <w:szCs w:val="24"/>
        </w:rPr>
        <w:t xml:space="preserve">young participants designed and delivered a training workshop, </w:t>
      </w:r>
      <w:r w:rsidR="00BC2E6B">
        <w:rPr>
          <w:rFonts w:ascii="Calibri" w:hAnsi="Calibri" w:cs="Calibri"/>
          <w:sz w:val="24"/>
          <w:szCs w:val="24"/>
        </w:rPr>
        <w:t xml:space="preserve">which was </w:t>
      </w:r>
      <w:r w:rsidRPr="0023407E">
        <w:rPr>
          <w:rFonts w:ascii="Calibri" w:hAnsi="Calibri" w:cs="Calibri"/>
          <w:sz w:val="24"/>
          <w:szCs w:val="24"/>
        </w:rPr>
        <w:t>piloted in December.</w:t>
      </w:r>
      <w:r w:rsidR="00BC2E6B">
        <w:rPr>
          <w:rFonts w:ascii="Calibri" w:hAnsi="Calibri" w:cs="Calibri"/>
          <w:sz w:val="24"/>
          <w:szCs w:val="24"/>
        </w:rPr>
        <w:t xml:space="preserve">  </w:t>
      </w:r>
      <w:r w:rsidRPr="0023407E">
        <w:rPr>
          <w:rFonts w:ascii="Calibri" w:hAnsi="Calibri" w:cs="Calibri"/>
          <w:sz w:val="24"/>
          <w:szCs w:val="24"/>
        </w:rPr>
        <w:t>Attendees included professionals from schools, the Youth Justice Service, Young Devon, and forest school practitioners.</w:t>
      </w:r>
      <w:r w:rsidR="00A6087E">
        <w:rPr>
          <w:rFonts w:ascii="Calibri" w:hAnsi="Calibri" w:cs="Calibri"/>
          <w:sz w:val="24"/>
          <w:szCs w:val="24"/>
        </w:rPr>
        <w:t xml:space="preserve">  The concept of the workshop was for p</w:t>
      </w:r>
      <w:r w:rsidRPr="0023407E">
        <w:rPr>
          <w:rFonts w:ascii="Calibri" w:hAnsi="Calibri" w:cs="Calibri"/>
          <w:sz w:val="24"/>
          <w:szCs w:val="24"/>
        </w:rPr>
        <w:t xml:space="preserve">articipants </w:t>
      </w:r>
      <w:r w:rsidR="00A6087E">
        <w:rPr>
          <w:rFonts w:ascii="Calibri" w:hAnsi="Calibri" w:cs="Calibri"/>
          <w:sz w:val="24"/>
          <w:szCs w:val="24"/>
        </w:rPr>
        <w:t xml:space="preserve">to </w:t>
      </w:r>
      <w:r w:rsidRPr="0023407E">
        <w:rPr>
          <w:rFonts w:ascii="Calibri" w:hAnsi="Calibri" w:cs="Calibri"/>
          <w:sz w:val="24"/>
          <w:szCs w:val="24"/>
        </w:rPr>
        <w:t>recreat</w:t>
      </w:r>
      <w:r w:rsidR="00A6087E">
        <w:rPr>
          <w:rFonts w:ascii="Calibri" w:hAnsi="Calibri" w:cs="Calibri"/>
          <w:sz w:val="24"/>
          <w:szCs w:val="24"/>
        </w:rPr>
        <w:t>e</w:t>
      </w:r>
      <w:r w:rsidRPr="0023407E">
        <w:rPr>
          <w:rFonts w:ascii="Calibri" w:hAnsi="Calibri" w:cs="Calibri"/>
          <w:sz w:val="24"/>
          <w:szCs w:val="24"/>
        </w:rPr>
        <w:t xml:space="preserve"> a typical school day, adding challenges neurodivergent students face, such as sensory overload, unclear rules, friendship conflicts, and routine disruptions.</w:t>
      </w:r>
      <w:r w:rsidR="0033111D">
        <w:rPr>
          <w:rFonts w:ascii="Calibri" w:hAnsi="Calibri" w:cs="Calibri"/>
          <w:sz w:val="24"/>
          <w:szCs w:val="24"/>
        </w:rPr>
        <w:t xml:space="preserve">  </w:t>
      </w:r>
      <w:r w:rsidRPr="0023407E">
        <w:rPr>
          <w:rFonts w:ascii="Calibri" w:hAnsi="Calibri" w:cs="Calibri"/>
          <w:sz w:val="24"/>
          <w:szCs w:val="24"/>
        </w:rPr>
        <w:t>This helped professionals understand the additional processing burdens neurodivergent students experience.</w:t>
      </w:r>
    </w:p>
    <w:p w14:paraId="0BCE747D" w14:textId="5AE1060C" w:rsidR="0023407E" w:rsidRPr="0023407E" w:rsidRDefault="0003614B" w:rsidP="0023407E">
      <w:pPr>
        <w:rPr>
          <w:rFonts w:ascii="Calibri" w:hAnsi="Calibri" w:cs="Calibri"/>
          <w:sz w:val="24"/>
          <w:szCs w:val="24"/>
        </w:rPr>
      </w:pPr>
      <w:r>
        <w:rPr>
          <w:rFonts w:ascii="Calibri" w:hAnsi="Calibri" w:cs="Calibri"/>
          <w:sz w:val="24"/>
          <w:szCs w:val="24"/>
        </w:rPr>
        <w:t>The i</w:t>
      </w:r>
      <w:r w:rsidR="0023407E" w:rsidRPr="0023407E">
        <w:rPr>
          <w:rFonts w:ascii="Calibri" w:hAnsi="Calibri" w:cs="Calibri"/>
          <w:sz w:val="24"/>
          <w:szCs w:val="24"/>
        </w:rPr>
        <w:t>mpact</w:t>
      </w:r>
      <w:r>
        <w:rPr>
          <w:rFonts w:ascii="Calibri" w:hAnsi="Calibri" w:cs="Calibri"/>
          <w:sz w:val="24"/>
          <w:szCs w:val="24"/>
        </w:rPr>
        <w:t xml:space="preserve"> that was that y</w:t>
      </w:r>
      <w:r w:rsidR="0023407E" w:rsidRPr="0023407E">
        <w:rPr>
          <w:rFonts w:ascii="Calibri" w:hAnsi="Calibri" w:cs="Calibri"/>
          <w:sz w:val="24"/>
          <w:szCs w:val="24"/>
        </w:rPr>
        <w:t>oung people involved received validation and reassurance, knowing their voices were heard</w:t>
      </w:r>
      <w:r>
        <w:rPr>
          <w:rFonts w:ascii="Calibri" w:hAnsi="Calibri" w:cs="Calibri"/>
          <w:sz w:val="24"/>
          <w:szCs w:val="24"/>
        </w:rPr>
        <w:t xml:space="preserve">.  </w:t>
      </w:r>
      <w:r w:rsidR="0023407E" w:rsidRPr="0023407E">
        <w:rPr>
          <w:rFonts w:ascii="Calibri" w:hAnsi="Calibri" w:cs="Calibri"/>
          <w:sz w:val="24"/>
          <w:szCs w:val="24"/>
        </w:rPr>
        <w:t>They presented their work at an Exeter launch event in April, showcasing their experiences</w:t>
      </w:r>
      <w:r w:rsidR="008B59BD">
        <w:rPr>
          <w:rFonts w:ascii="Calibri" w:hAnsi="Calibri" w:cs="Calibri"/>
          <w:sz w:val="24"/>
          <w:szCs w:val="24"/>
        </w:rPr>
        <w:t xml:space="preserve"> through a </w:t>
      </w:r>
      <w:r w:rsidR="0023407E" w:rsidRPr="0023407E">
        <w:rPr>
          <w:rFonts w:ascii="Calibri" w:hAnsi="Calibri" w:cs="Calibri"/>
          <w:sz w:val="24"/>
          <w:szCs w:val="24"/>
        </w:rPr>
        <w:t xml:space="preserve">film documenting the </w:t>
      </w:r>
      <w:r w:rsidR="00D624F6" w:rsidRPr="0023407E">
        <w:rPr>
          <w:rFonts w:ascii="Calibri" w:hAnsi="Calibri" w:cs="Calibri"/>
          <w:sz w:val="24"/>
          <w:szCs w:val="24"/>
        </w:rPr>
        <w:t>project,</w:t>
      </w:r>
      <w:r w:rsidR="0023407E" w:rsidRPr="0023407E">
        <w:rPr>
          <w:rFonts w:ascii="Calibri" w:hAnsi="Calibri" w:cs="Calibri"/>
          <w:sz w:val="24"/>
          <w:szCs w:val="24"/>
        </w:rPr>
        <w:t xml:space="preserve"> </w:t>
      </w:r>
      <w:r w:rsidR="008B59BD">
        <w:rPr>
          <w:rFonts w:ascii="Calibri" w:hAnsi="Calibri" w:cs="Calibri"/>
          <w:sz w:val="24"/>
          <w:szCs w:val="24"/>
        </w:rPr>
        <w:t>which was</w:t>
      </w:r>
      <w:r w:rsidR="0023407E" w:rsidRPr="0023407E">
        <w:rPr>
          <w:rFonts w:ascii="Calibri" w:hAnsi="Calibri" w:cs="Calibri"/>
          <w:sz w:val="24"/>
          <w:szCs w:val="24"/>
        </w:rPr>
        <w:t xml:space="preserve"> produced by North Devon Moving Image, involving young filmmakers.</w:t>
      </w:r>
      <w:r w:rsidR="008B59BD">
        <w:rPr>
          <w:rFonts w:ascii="Calibri" w:hAnsi="Calibri" w:cs="Calibri"/>
          <w:sz w:val="24"/>
          <w:szCs w:val="24"/>
        </w:rPr>
        <w:t xml:space="preserve">  </w:t>
      </w:r>
      <w:r w:rsidR="00D624F6">
        <w:rPr>
          <w:rFonts w:ascii="Calibri" w:hAnsi="Calibri" w:cs="Calibri"/>
          <w:sz w:val="24"/>
          <w:szCs w:val="24"/>
        </w:rPr>
        <w:t>Here is the link to the video</w:t>
      </w:r>
      <w:r w:rsidR="00417671">
        <w:rPr>
          <w:rFonts w:ascii="Calibri" w:hAnsi="Calibri" w:cs="Calibri"/>
          <w:sz w:val="24"/>
          <w:szCs w:val="24"/>
        </w:rPr>
        <w:t xml:space="preserve"> </w:t>
      </w:r>
      <w:hyperlink r:id="rId14" w:history="1">
        <w:r w:rsidR="00417671" w:rsidRPr="00D67556">
          <w:rPr>
            <w:rStyle w:val="Hyperlink"/>
            <w:rFonts w:ascii="Calibri" w:hAnsi="Calibri" w:cs="Calibri"/>
            <w:sz w:val="24"/>
            <w:szCs w:val="24"/>
          </w:rPr>
          <w:t>https://www.youtube.com/watch?v=X-mBps1qe4Q&amp;t=3s</w:t>
        </w:r>
      </w:hyperlink>
      <w:r w:rsidR="00417671">
        <w:rPr>
          <w:rFonts w:ascii="Calibri" w:hAnsi="Calibri" w:cs="Calibri"/>
          <w:sz w:val="24"/>
          <w:szCs w:val="24"/>
        </w:rPr>
        <w:t xml:space="preserve"> .</w:t>
      </w:r>
    </w:p>
    <w:p w14:paraId="788D5F4C" w14:textId="625C73A5" w:rsidR="0023407E" w:rsidRDefault="0023407E" w:rsidP="0023407E">
      <w:pPr>
        <w:rPr>
          <w:rFonts w:ascii="Calibri" w:hAnsi="Calibri" w:cs="Calibri"/>
          <w:sz w:val="24"/>
          <w:szCs w:val="24"/>
        </w:rPr>
      </w:pPr>
      <w:r w:rsidRPr="0023407E">
        <w:rPr>
          <w:rFonts w:ascii="Calibri" w:hAnsi="Calibri" w:cs="Calibri"/>
          <w:sz w:val="24"/>
          <w:szCs w:val="24"/>
        </w:rPr>
        <w:t>The project helped secure three years of funding to expand the initiative</w:t>
      </w:r>
      <w:r w:rsidR="00B202FC">
        <w:rPr>
          <w:rFonts w:ascii="Calibri" w:hAnsi="Calibri" w:cs="Calibri"/>
          <w:sz w:val="24"/>
          <w:szCs w:val="24"/>
        </w:rPr>
        <w:t xml:space="preserve"> and </w:t>
      </w:r>
      <w:proofErr w:type="gramStart"/>
      <w:r w:rsidR="00B202FC">
        <w:rPr>
          <w:rFonts w:ascii="Calibri" w:hAnsi="Calibri" w:cs="Calibri"/>
          <w:sz w:val="24"/>
          <w:szCs w:val="24"/>
        </w:rPr>
        <w:t>future p</w:t>
      </w:r>
      <w:r w:rsidRPr="0023407E">
        <w:rPr>
          <w:rFonts w:ascii="Calibri" w:hAnsi="Calibri" w:cs="Calibri"/>
          <w:sz w:val="24"/>
          <w:szCs w:val="24"/>
        </w:rPr>
        <w:t>lans</w:t>
      </w:r>
      <w:proofErr w:type="gramEnd"/>
      <w:r w:rsidRPr="0023407E">
        <w:rPr>
          <w:rFonts w:ascii="Calibri" w:hAnsi="Calibri" w:cs="Calibri"/>
          <w:sz w:val="24"/>
          <w:szCs w:val="24"/>
        </w:rPr>
        <w:t xml:space="preserve"> include developing similar "day in our lives" scenarios for experiences like medical visits (GP appointments, blood tests, and smear tests).</w:t>
      </w:r>
      <w:r w:rsidR="00B24F7F">
        <w:rPr>
          <w:rFonts w:ascii="Calibri" w:hAnsi="Calibri" w:cs="Calibri"/>
          <w:sz w:val="24"/>
          <w:szCs w:val="24"/>
        </w:rPr>
        <w:t xml:space="preserve">  </w:t>
      </w:r>
      <w:r w:rsidRPr="0023407E">
        <w:rPr>
          <w:rFonts w:ascii="Calibri" w:hAnsi="Calibri" w:cs="Calibri"/>
          <w:sz w:val="24"/>
          <w:szCs w:val="24"/>
        </w:rPr>
        <w:t>Efforts will focus on recruiting more young people and engaging additional organizations and professionals.</w:t>
      </w:r>
    </w:p>
    <w:p w14:paraId="5C3CF46D" w14:textId="3309FD85" w:rsidR="0023407E" w:rsidRPr="00452C05" w:rsidRDefault="00F14EA8" w:rsidP="00774DEF">
      <w:pPr>
        <w:spacing w:before="240"/>
        <w:rPr>
          <w:rFonts w:ascii="Calibri" w:hAnsi="Calibri" w:cs="Calibri"/>
          <w:b/>
          <w:bCs/>
          <w:sz w:val="24"/>
          <w:szCs w:val="24"/>
          <w:u w:val="single"/>
        </w:rPr>
      </w:pPr>
      <w:r w:rsidRPr="00452C05">
        <w:rPr>
          <w:rFonts w:ascii="Calibri" w:hAnsi="Calibri" w:cs="Calibri"/>
          <w:b/>
          <w:bCs/>
          <w:sz w:val="24"/>
          <w:szCs w:val="24"/>
          <w:u w:val="single"/>
        </w:rPr>
        <w:t xml:space="preserve">Case Study #5 </w:t>
      </w:r>
      <w:r w:rsidRPr="00452C05">
        <w:rPr>
          <w:rFonts w:ascii="Calibri" w:hAnsi="Calibri" w:cs="Calibri"/>
          <w:b/>
          <w:bCs/>
          <w:sz w:val="24"/>
          <w:szCs w:val="24"/>
          <w:u w:val="single"/>
        </w:rPr>
        <w:t>–</w:t>
      </w:r>
      <w:r w:rsidRPr="00452C05">
        <w:rPr>
          <w:rFonts w:ascii="Calibri" w:hAnsi="Calibri" w:cs="Calibri"/>
          <w:b/>
          <w:bCs/>
          <w:sz w:val="24"/>
          <w:szCs w:val="24"/>
          <w:u w:val="single"/>
        </w:rPr>
        <w:t xml:space="preserve"> </w:t>
      </w:r>
      <w:proofErr w:type="spellStart"/>
      <w:r w:rsidRPr="00452C05">
        <w:rPr>
          <w:rFonts w:ascii="Calibri" w:hAnsi="Calibri" w:cs="Calibri"/>
          <w:b/>
          <w:bCs/>
          <w:sz w:val="24"/>
          <w:szCs w:val="24"/>
          <w:u w:val="single"/>
        </w:rPr>
        <w:t>Wellmoor</w:t>
      </w:r>
      <w:proofErr w:type="spellEnd"/>
      <w:r w:rsidRPr="00452C05">
        <w:rPr>
          <w:rFonts w:ascii="Calibri" w:hAnsi="Calibri" w:cs="Calibri"/>
          <w:b/>
          <w:bCs/>
          <w:sz w:val="24"/>
          <w:szCs w:val="24"/>
          <w:u w:val="single"/>
        </w:rPr>
        <w:t xml:space="preserve"> – Richard Foxwell</w:t>
      </w:r>
      <w:r w:rsidR="00B87ABA" w:rsidRPr="00452C05">
        <w:rPr>
          <w:rFonts w:ascii="Calibri" w:hAnsi="Calibri" w:cs="Calibri"/>
          <w:b/>
          <w:bCs/>
          <w:sz w:val="24"/>
          <w:szCs w:val="24"/>
          <w:u w:val="single"/>
        </w:rPr>
        <w:t xml:space="preserve"> </w:t>
      </w:r>
      <w:r w:rsidR="00B87ABA" w:rsidRPr="00452C05">
        <w:rPr>
          <w:rFonts w:ascii="Calibri" w:hAnsi="Calibri" w:cs="Calibri"/>
          <w:b/>
          <w:bCs/>
          <w:sz w:val="24"/>
          <w:szCs w:val="24"/>
          <w:u w:val="single"/>
        </w:rPr>
        <w:t>Trustee</w:t>
      </w:r>
    </w:p>
    <w:p w14:paraId="0CFFA5C9" w14:textId="59EEAC2A" w:rsidR="002421A0" w:rsidRPr="002421A0" w:rsidRDefault="00A37507" w:rsidP="002421A0">
      <w:pPr>
        <w:rPr>
          <w:rFonts w:ascii="Calibri" w:hAnsi="Calibri" w:cs="Calibri"/>
          <w:sz w:val="24"/>
          <w:szCs w:val="24"/>
        </w:rPr>
      </w:pPr>
      <w:r>
        <w:rPr>
          <w:rFonts w:ascii="Calibri" w:hAnsi="Calibri" w:cs="Calibri"/>
          <w:sz w:val="24"/>
          <w:szCs w:val="24"/>
        </w:rPr>
        <w:t>This was a</w:t>
      </w:r>
      <w:r w:rsidR="002421A0">
        <w:rPr>
          <w:rFonts w:ascii="Calibri" w:hAnsi="Calibri" w:cs="Calibri"/>
          <w:sz w:val="24"/>
          <w:szCs w:val="24"/>
        </w:rPr>
        <w:t xml:space="preserve"> c</w:t>
      </w:r>
      <w:r w:rsidR="002421A0" w:rsidRPr="002421A0">
        <w:rPr>
          <w:rFonts w:ascii="Calibri" w:hAnsi="Calibri" w:cs="Calibri"/>
          <w:sz w:val="24"/>
          <w:szCs w:val="24"/>
        </w:rPr>
        <w:t xml:space="preserve">ollaborative </w:t>
      </w:r>
      <w:r w:rsidR="002421A0">
        <w:rPr>
          <w:rFonts w:ascii="Calibri" w:hAnsi="Calibri" w:cs="Calibri"/>
          <w:sz w:val="24"/>
          <w:szCs w:val="24"/>
        </w:rPr>
        <w:t>r</w:t>
      </w:r>
      <w:r w:rsidR="002421A0" w:rsidRPr="002421A0">
        <w:rPr>
          <w:rFonts w:ascii="Calibri" w:hAnsi="Calibri" w:cs="Calibri"/>
          <w:sz w:val="24"/>
          <w:szCs w:val="24"/>
        </w:rPr>
        <w:t xml:space="preserve">esearch </w:t>
      </w:r>
      <w:r w:rsidR="002421A0">
        <w:rPr>
          <w:rFonts w:ascii="Calibri" w:hAnsi="Calibri" w:cs="Calibri"/>
          <w:sz w:val="24"/>
          <w:szCs w:val="24"/>
        </w:rPr>
        <w:t>e</w:t>
      </w:r>
      <w:r w:rsidR="002421A0" w:rsidRPr="002421A0">
        <w:rPr>
          <w:rFonts w:ascii="Calibri" w:hAnsi="Calibri" w:cs="Calibri"/>
          <w:sz w:val="24"/>
          <w:szCs w:val="24"/>
        </w:rPr>
        <w:t>ffort</w:t>
      </w:r>
      <w:r w:rsidR="002421A0">
        <w:rPr>
          <w:rFonts w:ascii="Calibri" w:hAnsi="Calibri" w:cs="Calibri"/>
          <w:sz w:val="24"/>
          <w:szCs w:val="24"/>
        </w:rPr>
        <w:t xml:space="preserve"> </w:t>
      </w:r>
      <w:r w:rsidR="002421A0" w:rsidRPr="002421A0">
        <w:rPr>
          <w:rFonts w:ascii="Calibri" w:hAnsi="Calibri" w:cs="Calibri"/>
          <w:sz w:val="24"/>
          <w:szCs w:val="24"/>
        </w:rPr>
        <w:t>involv</w:t>
      </w:r>
      <w:r w:rsidR="002421A0">
        <w:rPr>
          <w:rFonts w:ascii="Calibri" w:hAnsi="Calibri" w:cs="Calibri"/>
          <w:sz w:val="24"/>
          <w:szCs w:val="24"/>
        </w:rPr>
        <w:t>ing</w:t>
      </w:r>
      <w:r w:rsidR="002421A0" w:rsidRPr="002421A0">
        <w:rPr>
          <w:rFonts w:ascii="Calibri" w:hAnsi="Calibri" w:cs="Calibri"/>
          <w:sz w:val="24"/>
          <w:szCs w:val="24"/>
        </w:rPr>
        <w:t xml:space="preserve"> University of Exeter’s Psychology Department.</w:t>
      </w:r>
    </w:p>
    <w:p w14:paraId="4687CC43" w14:textId="1BF9470F" w:rsidR="002421A0" w:rsidRPr="002421A0" w:rsidRDefault="000E5688" w:rsidP="002421A0">
      <w:pPr>
        <w:rPr>
          <w:rFonts w:ascii="Calibri" w:hAnsi="Calibri" w:cs="Calibri"/>
          <w:sz w:val="24"/>
          <w:szCs w:val="24"/>
        </w:rPr>
      </w:pPr>
      <w:r>
        <w:rPr>
          <w:rFonts w:ascii="Calibri" w:hAnsi="Calibri" w:cs="Calibri"/>
          <w:sz w:val="24"/>
          <w:szCs w:val="24"/>
        </w:rPr>
        <w:t>The</w:t>
      </w:r>
      <w:r w:rsidR="002421A0" w:rsidRPr="002421A0">
        <w:rPr>
          <w:rFonts w:ascii="Calibri" w:hAnsi="Calibri" w:cs="Calibri"/>
          <w:sz w:val="24"/>
          <w:szCs w:val="24"/>
        </w:rPr>
        <w:t xml:space="preserve"> </w:t>
      </w:r>
      <w:r>
        <w:rPr>
          <w:rFonts w:ascii="Calibri" w:hAnsi="Calibri" w:cs="Calibri"/>
          <w:sz w:val="24"/>
          <w:szCs w:val="24"/>
        </w:rPr>
        <w:t>c</w:t>
      </w:r>
      <w:r w:rsidR="002421A0" w:rsidRPr="002421A0">
        <w:rPr>
          <w:rFonts w:ascii="Calibri" w:hAnsi="Calibri" w:cs="Calibri"/>
          <w:sz w:val="24"/>
          <w:szCs w:val="24"/>
        </w:rPr>
        <w:t xml:space="preserve">ommunity </w:t>
      </w:r>
      <w:r>
        <w:rPr>
          <w:rFonts w:ascii="Calibri" w:hAnsi="Calibri" w:cs="Calibri"/>
          <w:sz w:val="24"/>
          <w:szCs w:val="24"/>
        </w:rPr>
        <w:t>e</w:t>
      </w:r>
      <w:r w:rsidR="002421A0" w:rsidRPr="002421A0">
        <w:rPr>
          <w:rFonts w:ascii="Calibri" w:hAnsi="Calibri" w:cs="Calibri"/>
          <w:sz w:val="24"/>
          <w:szCs w:val="24"/>
        </w:rPr>
        <w:t xml:space="preserve">ngagement </w:t>
      </w:r>
      <w:r>
        <w:rPr>
          <w:rFonts w:ascii="Calibri" w:hAnsi="Calibri" w:cs="Calibri"/>
          <w:sz w:val="24"/>
          <w:szCs w:val="24"/>
        </w:rPr>
        <w:t>a</w:t>
      </w:r>
      <w:r w:rsidR="002421A0" w:rsidRPr="002421A0">
        <w:rPr>
          <w:rFonts w:ascii="Calibri" w:hAnsi="Calibri" w:cs="Calibri"/>
          <w:sz w:val="24"/>
          <w:szCs w:val="24"/>
        </w:rPr>
        <w:t>pproach</w:t>
      </w:r>
      <w:r>
        <w:rPr>
          <w:rFonts w:ascii="Calibri" w:hAnsi="Calibri" w:cs="Calibri"/>
          <w:sz w:val="24"/>
          <w:szCs w:val="24"/>
        </w:rPr>
        <w:t xml:space="preserve"> was </w:t>
      </w:r>
      <w:r w:rsidR="002421A0" w:rsidRPr="002421A0">
        <w:rPr>
          <w:rFonts w:ascii="Calibri" w:hAnsi="Calibri" w:cs="Calibri"/>
          <w:sz w:val="24"/>
          <w:szCs w:val="24"/>
        </w:rPr>
        <w:t>built upon a Friday drop-in warm hub event, with additional participants recruited to create a more representative demographic.</w:t>
      </w:r>
    </w:p>
    <w:p w14:paraId="62B401AD" w14:textId="05B82AC7" w:rsidR="002421A0" w:rsidRPr="002421A0" w:rsidRDefault="00732A3B" w:rsidP="002421A0">
      <w:pPr>
        <w:rPr>
          <w:rFonts w:ascii="Calibri" w:hAnsi="Calibri" w:cs="Calibri"/>
          <w:sz w:val="24"/>
          <w:szCs w:val="24"/>
        </w:rPr>
      </w:pPr>
      <w:r>
        <w:rPr>
          <w:rFonts w:ascii="Calibri" w:hAnsi="Calibri" w:cs="Calibri"/>
          <w:sz w:val="24"/>
          <w:szCs w:val="24"/>
        </w:rPr>
        <w:t>F</w:t>
      </w:r>
      <w:r w:rsidR="002421A0" w:rsidRPr="002421A0">
        <w:rPr>
          <w:rFonts w:ascii="Calibri" w:hAnsi="Calibri" w:cs="Calibri"/>
          <w:sz w:val="24"/>
          <w:szCs w:val="24"/>
        </w:rPr>
        <w:t>indings</w:t>
      </w:r>
      <w:r>
        <w:rPr>
          <w:rFonts w:ascii="Calibri" w:hAnsi="Calibri" w:cs="Calibri"/>
          <w:sz w:val="24"/>
          <w:szCs w:val="24"/>
        </w:rPr>
        <w:t xml:space="preserve"> </w:t>
      </w:r>
      <w:r w:rsidR="002421A0" w:rsidRPr="002421A0">
        <w:rPr>
          <w:rFonts w:ascii="Calibri" w:hAnsi="Calibri" w:cs="Calibri"/>
          <w:sz w:val="24"/>
          <w:szCs w:val="24"/>
        </w:rPr>
        <w:t>confirmed that the evidence gathered is valuable for a larger international research project spanning Europe and North America.</w:t>
      </w:r>
    </w:p>
    <w:p w14:paraId="50FD6D08" w14:textId="77777777" w:rsidR="002E1FB8" w:rsidRPr="00452C05" w:rsidRDefault="002E1FB8" w:rsidP="002421A0">
      <w:pPr>
        <w:rPr>
          <w:rFonts w:ascii="Calibri" w:hAnsi="Calibri" w:cs="Calibri"/>
          <w:b/>
          <w:bCs/>
          <w:sz w:val="24"/>
          <w:szCs w:val="24"/>
          <w:u w:val="single"/>
        </w:rPr>
      </w:pPr>
      <w:r w:rsidRPr="00452C05">
        <w:rPr>
          <w:rFonts w:ascii="Calibri" w:hAnsi="Calibri" w:cs="Calibri"/>
          <w:b/>
          <w:bCs/>
          <w:sz w:val="24"/>
          <w:szCs w:val="24"/>
          <w:u w:val="single"/>
        </w:rPr>
        <w:t xml:space="preserve">Diana Crump – Meeting Conclusion.  </w:t>
      </w:r>
    </w:p>
    <w:p w14:paraId="2EB133CC" w14:textId="0105DE22" w:rsidR="002421A0" w:rsidRDefault="002421A0" w:rsidP="002421A0">
      <w:pPr>
        <w:rPr>
          <w:rFonts w:ascii="Calibri" w:hAnsi="Calibri" w:cs="Calibri"/>
          <w:sz w:val="24"/>
          <w:szCs w:val="24"/>
        </w:rPr>
      </w:pPr>
      <w:r w:rsidRPr="002421A0">
        <w:rPr>
          <w:rFonts w:ascii="Calibri" w:hAnsi="Calibri" w:cs="Calibri"/>
          <w:sz w:val="24"/>
          <w:szCs w:val="24"/>
        </w:rPr>
        <w:t>Diana highlighted how the voluntary and community sector (VCSE) is not just an added value but an essential component of research, ensuring direct engagement with communities.</w:t>
      </w:r>
    </w:p>
    <w:p w14:paraId="642F6DD9" w14:textId="57DBECF0" w:rsidR="00452C05" w:rsidRPr="00452C05" w:rsidRDefault="00452C05" w:rsidP="002421A0">
      <w:pPr>
        <w:rPr>
          <w:rFonts w:ascii="Calibri" w:hAnsi="Calibri" w:cs="Calibri"/>
          <w:b/>
          <w:bCs/>
          <w:sz w:val="24"/>
          <w:szCs w:val="24"/>
        </w:rPr>
      </w:pPr>
      <w:r w:rsidRPr="00452C05">
        <w:rPr>
          <w:rFonts w:ascii="Calibri" w:hAnsi="Calibri" w:cs="Calibri"/>
          <w:b/>
          <w:bCs/>
          <w:sz w:val="24"/>
          <w:szCs w:val="24"/>
        </w:rPr>
        <w:t>No action points noted.</w:t>
      </w:r>
    </w:p>
    <w:p w14:paraId="2C8AE2BF" w14:textId="590708CD" w:rsidR="00B87ABA" w:rsidRPr="00B168C4" w:rsidRDefault="00452C05" w:rsidP="0023407E">
      <w:pPr>
        <w:rPr>
          <w:rFonts w:ascii="Calibri" w:hAnsi="Calibri" w:cs="Calibri"/>
          <w:b/>
          <w:bCs/>
          <w:sz w:val="24"/>
          <w:szCs w:val="24"/>
        </w:rPr>
      </w:pPr>
      <w:r w:rsidRPr="00452C05">
        <w:rPr>
          <w:rFonts w:ascii="Calibri" w:hAnsi="Calibri" w:cs="Calibri"/>
          <w:b/>
          <w:bCs/>
          <w:sz w:val="24"/>
          <w:szCs w:val="24"/>
        </w:rPr>
        <w:t>Date of next meeting (online via Teams): Thursday 3rd July 2025 1:30-3pm</w:t>
      </w:r>
    </w:p>
    <w:sectPr w:rsidR="00B87ABA" w:rsidRPr="00B168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F87"/>
    <w:multiLevelType w:val="multilevel"/>
    <w:tmpl w:val="5A50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36531"/>
    <w:multiLevelType w:val="multilevel"/>
    <w:tmpl w:val="8BDA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2424909">
    <w:abstractNumId w:val="0"/>
  </w:num>
  <w:num w:numId="2" w16cid:durableId="57821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5F"/>
    <w:rsid w:val="00013158"/>
    <w:rsid w:val="00020246"/>
    <w:rsid w:val="0003614B"/>
    <w:rsid w:val="00051A49"/>
    <w:rsid w:val="00052CC1"/>
    <w:rsid w:val="00083213"/>
    <w:rsid w:val="000A1319"/>
    <w:rsid w:val="000B36E3"/>
    <w:rsid w:val="000E5688"/>
    <w:rsid w:val="000F1FD4"/>
    <w:rsid w:val="00104BA9"/>
    <w:rsid w:val="00117F87"/>
    <w:rsid w:val="001200A0"/>
    <w:rsid w:val="0012541D"/>
    <w:rsid w:val="001A61C8"/>
    <w:rsid w:val="001C4EE6"/>
    <w:rsid w:val="00201C5F"/>
    <w:rsid w:val="00211986"/>
    <w:rsid w:val="00227859"/>
    <w:rsid w:val="0023407E"/>
    <w:rsid w:val="002421A0"/>
    <w:rsid w:val="002467FC"/>
    <w:rsid w:val="00276766"/>
    <w:rsid w:val="002870F5"/>
    <w:rsid w:val="002E1FB8"/>
    <w:rsid w:val="00322362"/>
    <w:rsid w:val="00325E23"/>
    <w:rsid w:val="0033111D"/>
    <w:rsid w:val="00333501"/>
    <w:rsid w:val="00374422"/>
    <w:rsid w:val="00382FF0"/>
    <w:rsid w:val="003A41B3"/>
    <w:rsid w:val="003B4A01"/>
    <w:rsid w:val="003C3126"/>
    <w:rsid w:val="00417671"/>
    <w:rsid w:val="0042169F"/>
    <w:rsid w:val="004470F6"/>
    <w:rsid w:val="00452C05"/>
    <w:rsid w:val="004855D9"/>
    <w:rsid w:val="004D46E1"/>
    <w:rsid w:val="004D6CF3"/>
    <w:rsid w:val="004E17CA"/>
    <w:rsid w:val="004E4C0F"/>
    <w:rsid w:val="00550970"/>
    <w:rsid w:val="00582588"/>
    <w:rsid w:val="00597180"/>
    <w:rsid w:val="005A1EBF"/>
    <w:rsid w:val="005B32CD"/>
    <w:rsid w:val="005D1E2C"/>
    <w:rsid w:val="00604D20"/>
    <w:rsid w:val="006408A4"/>
    <w:rsid w:val="00651ADC"/>
    <w:rsid w:val="00671BF1"/>
    <w:rsid w:val="0067670D"/>
    <w:rsid w:val="00677FCD"/>
    <w:rsid w:val="006C412C"/>
    <w:rsid w:val="006D619A"/>
    <w:rsid w:val="006F182F"/>
    <w:rsid w:val="007128B0"/>
    <w:rsid w:val="007241CE"/>
    <w:rsid w:val="0073270F"/>
    <w:rsid w:val="00732A3B"/>
    <w:rsid w:val="00753639"/>
    <w:rsid w:val="0076228C"/>
    <w:rsid w:val="00764CF8"/>
    <w:rsid w:val="0077378E"/>
    <w:rsid w:val="00774DEF"/>
    <w:rsid w:val="00775D05"/>
    <w:rsid w:val="00786753"/>
    <w:rsid w:val="0079475E"/>
    <w:rsid w:val="007A1AAA"/>
    <w:rsid w:val="007D6E68"/>
    <w:rsid w:val="007F2C21"/>
    <w:rsid w:val="007F7892"/>
    <w:rsid w:val="008326B5"/>
    <w:rsid w:val="00851E6E"/>
    <w:rsid w:val="00875C94"/>
    <w:rsid w:val="008A69B4"/>
    <w:rsid w:val="008B59BD"/>
    <w:rsid w:val="008B62B9"/>
    <w:rsid w:val="008E1B65"/>
    <w:rsid w:val="009136A0"/>
    <w:rsid w:val="00920A8F"/>
    <w:rsid w:val="009328B1"/>
    <w:rsid w:val="00942E61"/>
    <w:rsid w:val="00995C7C"/>
    <w:rsid w:val="009A715F"/>
    <w:rsid w:val="009B0EB1"/>
    <w:rsid w:val="009B4559"/>
    <w:rsid w:val="009F030F"/>
    <w:rsid w:val="009F3F7A"/>
    <w:rsid w:val="009F43AF"/>
    <w:rsid w:val="00A25885"/>
    <w:rsid w:val="00A37507"/>
    <w:rsid w:val="00A41596"/>
    <w:rsid w:val="00A54943"/>
    <w:rsid w:val="00A6087E"/>
    <w:rsid w:val="00A95D5B"/>
    <w:rsid w:val="00AB58CF"/>
    <w:rsid w:val="00AE4283"/>
    <w:rsid w:val="00B168C4"/>
    <w:rsid w:val="00B202FC"/>
    <w:rsid w:val="00B24F7F"/>
    <w:rsid w:val="00B32FFD"/>
    <w:rsid w:val="00B87ABA"/>
    <w:rsid w:val="00B95337"/>
    <w:rsid w:val="00BC2E6B"/>
    <w:rsid w:val="00BD63B5"/>
    <w:rsid w:val="00BF59E8"/>
    <w:rsid w:val="00C11F5C"/>
    <w:rsid w:val="00C249CD"/>
    <w:rsid w:val="00C27CB9"/>
    <w:rsid w:val="00C52F7E"/>
    <w:rsid w:val="00C90073"/>
    <w:rsid w:val="00CB43D2"/>
    <w:rsid w:val="00CB71F0"/>
    <w:rsid w:val="00CD1B97"/>
    <w:rsid w:val="00CF609A"/>
    <w:rsid w:val="00D15F6C"/>
    <w:rsid w:val="00D51636"/>
    <w:rsid w:val="00D624F6"/>
    <w:rsid w:val="00D66EC4"/>
    <w:rsid w:val="00D76D08"/>
    <w:rsid w:val="00DD3AC9"/>
    <w:rsid w:val="00DE32F9"/>
    <w:rsid w:val="00DE4E7E"/>
    <w:rsid w:val="00E2679C"/>
    <w:rsid w:val="00E576EF"/>
    <w:rsid w:val="00EA7F0C"/>
    <w:rsid w:val="00EB0944"/>
    <w:rsid w:val="00EB2C68"/>
    <w:rsid w:val="00EC34AE"/>
    <w:rsid w:val="00EF27DF"/>
    <w:rsid w:val="00F14EA8"/>
    <w:rsid w:val="00F15650"/>
    <w:rsid w:val="00F1739D"/>
    <w:rsid w:val="00F24680"/>
    <w:rsid w:val="00F63DE8"/>
    <w:rsid w:val="00F85F9C"/>
    <w:rsid w:val="00F87F20"/>
    <w:rsid w:val="00FB0FFB"/>
    <w:rsid w:val="00FD2D47"/>
    <w:rsid w:val="00FD6332"/>
    <w:rsid w:val="00FF7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C75"/>
  <w15:chartTrackingRefBased/>
  <w15:docId w15:val="{3E9043B9-60A3-4223-90FC-32653382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C5F"/>
    <w:rPr>
      <w:rFonts w:eastAsiaTheme="majorEastAsia" w:cstheme="majorBidi"/>
      <w:color w:val="272727" w:themeColor="text1" w:themeTint="D8"/>
    </w:rPr>
  </w:style>
  <w:style w:type="paragraph" w:styleId="Title">
    <w:name w:val="Title"/>
    <w:basedOn w:val="Normal"/>
    <w:next w:val="Normal"/>
    <w:link w:val="TitleChar"/>
    <w:uiPriority w:val="10"/>
    <w:qFormat/>
    <w:rsid w:val="00201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C5F"/>
    <w:pPr>
      <w:spacing w:before="160"/>
      <w:jc w:val="center"/>
    </w:pPr>
    <w:rPr>
      <w:i/>
      <w:iCs/>
      <w:color w:val="404040" w:themeColor="text1" w:themeTint="BF"/>
    </w:rPr>
  </w:style>
  <w:style w:type="character" w:customStyle="1" w:styleId="QuoteChar">
    <w:name w:val="Quote Char"/>
    <w:basedOn w:val="DefaultParagraphFont"/>
    <w:link w:val="Quote"/>
    <w:uiPriority w:val="29"/>
    <w:rsid w:val="00201C5F"/>
    <w:rPr>
      <w:i/>
      <w:iCs/>
      <w:color w:val="404040" w:themeColor="text1" w:themeTint="BF"/>
    </w:rPr>
  </w:style>
  <w:style w:type="paragraph" w:styleId="ListParagraph">
    <w:name w:val="List Paragraph"/>
    <w:basedOn w:val="Normal"/>
    <w:uiPriority w:val="34"/>
    <w:qFormat/>
    <w:rsid w:val="00201C5F"/>
    <w:pPr>
      <w:ind w:left="720"/>
      <w:contextualSpacing/>
    </w:pPr>
  </w:style>
  <w:style w:type="character" w:styleId="IntenseEmphasis">
    <w:name w:val="Intense Emphasis"/>
    <w:basedOn w:val="DefaultParagraphFont"/>
    <w:uiPriority w:val="21"/>
    <w:qFormat/>
    <w:rsid w:val="00201C5F"/>
    <w:rPr>
      <w:i/>
      <w:iCs/>
      <w:color w:val="0F4761" w:themeColor="accent1" w:themeShade="BF"/>
    </w:rPr>
  </w:style>
  <w:style w:type="paragraph" w:styleId="IntenseQuote">
    <w:name w:val="Intense Quote"/>
    <w:basedOn w:val="Normal"/>
    <w:next w:val="Normal"/>
    <w:link w:val="IntenseQuoteChar"/>
    <w:uiPriority w:val="30"/>
    <w:qFormat/>
    <w:rsid w:val="00201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C5F"/>
    <w:rPr>
      <w:i/>
      <w:iCs/>
      <w:color w:val="0F4761" w:themeColor="accent1" w:themeShade="BF"/>
    </w:rPr>
  </w:style>
  <w:style w:type="character" w:styleId="IntenseReference">
    <w:name w:val="Intense Reference"/>
    <w:basedOn w:val="DefaultParagraphFont"/>
    <w:uiPriority w:val="32"/>
    <w:qFormat/>
    <w:rsid w:val="00201C5F"/>
    <w:rPr>
      <w:b/>
      <w:bCs/>
      <w:smallCaps/>
      <w:color w:val="0F4761" w:themeColor="accent1" w:themeShade="BF"/>
      <w:spacing w:val="5"/>
    </w:rPr>
  </w:style>
  <w:style w:type="character" w:styleId="Hyperlink">
    <w:name w:val="Hyperlink"/>
    <w:basedOn w:val="DefaultParagraphFont"/>
    <w:uiPriority w:val="99"/>
    <w:unhideWhenUsed/>
    <w:rsid w:val="00DE4E7E"/>
    <w:rPr>
      <w:color w:val="467886" w:themeColor="hyperlink"/>
      <w:u w:val="single"/>
    </w:rPr>
  </w:style>
  <w:style w:type="character" w:styleId="UnresolvedMention">
    <w:name w:val="Unresolved Mention"/>
    <w:basedOn w:val="DefaultParagraphFont"/>
    <w:uiPriority w:val="99"/>
    <w:semiHidden/>
    <w:unhideWhenUsed/>
    <w:rsid w:val="00DE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3440">
      <w:bodyDiv w:val="1"/>
      <w:marLeft w:val="0"/>
      <w:marRight w:val="0"/>
      <w:marTop w:val="0"/>
      <w:marBottom w:val="0"/>
      <w:divBdr>
        <w:top w:val="none" w:sz="0" w:space="0" w:color="auto"/>
        <w:left w:val="none" w:sz="0" w:space="0" w:color="auto"/>
        <w:bottom w:val="none" w:sz="0" w:space="0" w:color="auto"/>
        <w:right w:val="none" w:sz="0" w:space="0" w:color="auto"/>
      </w:divBdr>
    </w:div>
    <w:div w:id="19176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rbaycommunities.com/stories-from-the-end-of-li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anneparker@torbaycd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voncommunities.org.uk/sites/default/files/users/SarahNewman/Case%2BStudy%2B-%2BSpace%2B(2)-compresse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tt.bakall@spacepsm.org" TargetMode="External"/><Relationship Id="rId4" Type="http://schemas.openxmlformats.org/officeDocument/2006/relationships/numbering" Target="numbering.xml"/><Relationship Id="rId9" Type="http://schemas.openxmlformats.org/officeDocument/2006/relationships/hyperlink" Target="mailto:tim.sydenham@devoncommunities.org.uk" TargetMode="External"/><Relationship Id="rId14" Type="http://schemas.openxmlformats.org/officeDocument/2006/relationships/hyperlink" Target="https://www.youtube.com/watch?v=X-mBps1qe4Q&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lcf76f155ced4ddcb4097134ff3c332f xmlns="ea4203a6-51c4-4811-9417-a2feb0cba9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AEC5CA80AD947BE20EA645990E60E" ma:contentTypeVersion="18" ma:contentTypeDescription="Create a new document." ma:contentTypeScope="" ma:versionID="4e690e7140f39c0c75f16123da864587">
  <xsd:schema xmlns:xsd="http://www.w3.org/2001/XMLSchema" xmlns:xs="http://www.w3.org/2001/XMLSchema" xmlns:p="http://schemas.microsoft.com/office/2006/metadata/properties" xmlns:ns2="ea4203a6-51c4-4811-9417-a2feb0cba9a0" xmlns:ns3="8f56a8d8-6591-4212-94a8-d0a8ff43b97d" targetNamespace="http://schemas.microsoft.com/office/2006/metadata/properties" ma:root="true" ma:fieldsID="144668f42e6eaeeeccf16e8ac537beac" ns2:_="" ns3:_="">
    <xsd:import namespace="ea4203a6-51c4-4811-9417-a2feb0cba9a0"/>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03a6-51c4-4811-9417-a2feb0cba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9d09-e9fd-4f72-91b2-89828f67517d}"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A97E9-E792-41AB-B020-19EC32930229}">
  <ds:schemaRefs>
    <ds:schemaRef ds:uri="http://schemas.microsoft.com/sharepoint/v3/contenttype/forms"/>
  </ds:schemaRefs>
</ds:datastoreItem>
</file>

<file path=customXml/itemProps2.xml><?xml version="1.0" encoding="utf-8"?>
<ds:datastoreItem xmlns:ds="http://schemas.openxmlformats.org/officeDocument/2006/customXml" ds:itemID="{55B92A1E-080C-4D41-9E05-C85A0E4609B3}">
  <ds:schemaRefs>
    <ds:schemaRef ds:uri="ea4203a6-51c4-4811-9417-a2feb0cba9a0"/>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8f56a8d8-6591-4212-94a8-d0a8ff43b97d"/>
  </ds:schemaRefs>
</ds:datastoreItem>
</file>

<file path=customXml/itemProps3.xml><?xml version="1.0" encoding="utf-8"?>
<ds:datastoreItem xmlns:ds="http://schemas.openxmlformats.org/officeDocument/2006/customXml" ds:itemID="{BA627B3F-ED8F-4827-9C17-1FECDC5D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203a6-51c4-4811-9417-a2feb0cba9a0"/>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Newman</dc:creator>
  <cp:keywords/>
  <dc:description/>
  <cp:lastModifiedBy>Melanie Barnes</cp:lastModifiedBy>
  <cp:revision>135</cp:revision>
  <dcterms:created xsi:type="dcterms:W3CDTF">2025-05-27T08:45:00Z</dcterms:created>
  <dcterms:modified xsi:type="dcterms:W3CDTF">2025-05-30T11:07:00Z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0x01010039AAEC5CA80AD947BE20EA645990E60E</vt:lpwstr>
  </property>
  <property fmtid="{D5CDD505-2E9C-101B-9397-08002B2CF9AE}" pid="3" name="MediaServiceImageTags">
    <vt:lpwstr/>
  </property>
</Properties>
</file>